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A5ACE9" w14:textId="77777777" w:rsidR="007E217D" w:rsidRPr="00E83E0D" w:rsidRDefault="007E217D" w:rsidP="007E217D">
      <w:pPr>
        <w:rPr>
          <w:rStyle w:val="Heading1Char"/>
          <w:b w:val="0"/>
          <w:color w:val="FFFFFF"/>
          <w:sz w:val="18"/>
          <w:szCs w:val="18"/>
        </w:rPr>
      </w:pPr>
      <w:bookmarkStart w:id="0" w:name="_GoBack"/>
      <w:bookmarkEnd w:id="0"/>
    </w:p>
    <w:tbl>
      <w:tblPr>
        <w:tblW w:w="0" w:type="auto"/>
        <w:tblInd w:w="108" w:type="dxa"/>
        <w:shd w:val="clear" w:color="auto" w:fill="12263F"/>
        <w:tblLook w:val="04A0" w:firstRow="1" w:lastRow="0" w:firstColumn="1" w:lastColumn="0" w:noHBand="0" w:noVBand="1"/>
      </w:tblPr>
      <w:tblGrid>
        <w:gridCol w:w="2070"/>
      </w:tblGrid>
      <w:tr w:rsidR="007E217D" w:rsidRPr="00E83E0D" w14:paraId="0BC9E4E9" w14:textId="77777777" w:rsidTr="00023180">
        <w:trPr>
          <w:trHeight w:hRule="exact" w:val="284"/>
        </w:trPr>
        <w:tc>
          <w:tcPr>
            <w:tcW w:w="2070" w:type="dxa"/>
            <w:shd w:val="clear" w:color="auto" w:fill="12263F"/>
            <w:vAlign w:val="center"/>
          </w:tcPr>
          <w:p w14:paraId="5DE74188" w14:textId="77777777" w:rsidR="007E217D" w:rsidRPr="00E83E0D" w:rsidRDefault="0070545A" w:rsidP="0070545A">
            <w:pPr>
              <w:rPr>
                <w:rStyle w:val="Heading1Char"/>
                <w:b w:val="0"/>
                <w:color w:val="FFFFFF"/>
                <w:sz w:val="18"/>
                <w:szCs w:val="18"/>
              </w:rPr>
            </w:pPr>
            <w:r>
              <w:rPr>
                <w:rStyle w:val="Heading1Char"/>
                <w:b w:val="0"/>
                <w:color w:val="FFFFFF"/>
                <w:sz w:val="18"/>
                <w:szCs w:val="18"/>
              </w:rPr>
              <w:t>PARENT FACTSHEET</w:t>
            </w:r>
          </w:p>
        </w:tc>
      </w:tr>
    </w:tbl>
    <w:p w14:paraId="5B5F84B3" w14:textId="4222ECDF" w:rsidR="0070545A" w:rsidRPr="00AC5760" w:rsidRDefault="002415BA" w:rsidP="00044043">
      <w:pPr>
        <w:pStyle w:val="4Heading1"/>
        <w:spacing w:after="120"/>
      </w:pPr>
      <w:r>
        <w:t>Financially motivated sexual extortion (‘sextortion’)</w:t>
      </w:r>
    </w:p>
    <w:p w14:paraId="1F5D9F1A" w14:textId="77777777" w:rsidR="00906C29" w:rsidRPr="00684BB5" w:rsidRDefault="00684BB5" w:rsidP="00906C29">
      <w:pPr>
        <w:pStyle w:val="1bodycopy"/>
        <w:rPr>
          <w:color w:val="FFCD00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1824" behindDoc="0" locked="0" layoutInCell="1" allowOverlap="1" wp14:anchorId="60B83EBE" wp14:editId="174BD844">
                <wp:simplePos x="0" y="0"/>
                <wp:positionH relativeFrom="column">
                  <wp:posOffset>0</wp:posOffset>
                </wp:positionH>
                <wp:positionV relativeFrom="paragraph">
                  <wp:posOffset>115342</wp:posOffset>
                </wp:positionV>
                <wp:extent cx="6149340" cy="0"/>
                <wp:effectExtent l="0" t="0" r="0" b="0"/>
                <wp:wrapNone/>
                <wp:docPr id="13" name="Straight Connector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49340" cy="0"/>
                        </a:xfrm>
                        <a:prstGeom prst="line">
                          <a:avLst/>
                        </a:prstGeom>
                        <a:noFill/>
                        <a:ln w="15875" cap="flat" cmpd="sng" algn="ctr">
                          <a:solidFill>
                            <a:srgbClr val="FFCD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4967BCB8" id="Straight Connector 13" o:spid="_x0000_s1026" style="position:absolute;z-index:251661824;visibility:visible;mso-wrap-style:square;mso-width-percent:0;mso-height-percent:0;mso-wrap-distance-left:9pt;mso-wrap-distance-top:0mm;mso-wrap-distance-right:9pt;mso-wrap-distance-bottom:0mm;mso-position-horizontal:absolute;mso-position-horizontal-relative:text;mso-position-vertical:absolute;mso-position-vertical-relative:text;mso-width-percent:0;mso-height-percent:0;mso-width-relative:margin;mso-height-relative:page" from="0,9.1pt" to="484.2pt,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" strokecolor="#ffcd00" strokeweight="1.25pt">
                <v:stroke joinstyle="miter"/>
                <o:lock v:ext="edit" shapetype="f"/>
              </v:line>
            </w:pict>
          </mc:Fallback>
        </mc:AlternateContent>
      </w:r>
    </w:p>
    <w:p w14:paraId="418263A1" w14:textId="34F2CE96" w:rsidR="005D2EEA" w:rsidRDefault="005D2EEA" w:rsidP="005D2EEA">
      <w:pPr>
        <w:pStyle w:val="2Subheadblue"/>
      </w:pPr>
      <w:r>
        <w:t>What is ‘sextortion’?</w:t>
      </w:r>
    </w:p>
    <w:p w14:paraId="4234EF4E" w14:textId="56E39E9D" w:rsidR="005D2EEA" w:rsidRDefault="005D2EEA" w:rsidP="005D2EEA">
      <w:pPr>
        <w:pStyle w:val="1bodycopy"/>
      </w:pPr>
      <w:r>
        <w:t xml:space="preserve">Financially motivated sexual extortion (often referred to as ‘sextortion’) is a type of online blackmail. An adult (or group of adults) threatens to release nude or semi-nude images of a child unless they pay </w:t>
      </w:r>
      <w:r w:rsidR="000D4DBC">
        <w:t xml:space="preserve">them </w:t>
      </w:r>
      <w:r>
        <w:t>money</w:t>
      </w:r>
      <w:r w:rsidR="000D4DBC">
        <w:t>,</w:t>
      </w:r>
      <w:r>
        <w:t xml:space="preserve"> or do something else to benefit them. </w:t>
      </w:r>
      <w:r w:rsidR="000D4DBC">
        <w:t>It is a form of child sexual abuse.</w:t>
      </w:r>
    </w:p>
    <w:p w14:paraId="03CD58AF" w14:textId="77777777" w:rsidR="005D2EEA" w:rsidRDefault="005D2EEA" w:rsidP="005D2EEA">
      <w:pPr>
        <w:pStyle w:val="1bodycopy"/>
      </w:pPr>
      <w:r>
        <w:t xml:space="preserve">Sextortion is often carried out by offenders in an organised crime group overseas, and is motivated by profit. </w:t>
      </w:r>
    </w:p>
    <w:p w14:paraId="77CFE0C7" w14:textId="7548E0F2" w:rsidR="005D2EEA" w:rsidRDefault="005D2EEA" w:rsidP="005D2EEA">
      <w:pPr>
        <w:pStyle w:val="1bodycopy"/>
      </w:pPr>
      <w:r>
        <w:t>Sometimes adults pose as children</w:t>
      </w:r>
      <w:r w:rsidR="000D4DBC">
        <w:t>,</w:t>
      </w:r>
      <w:r>
        <w:t xml:space="preserve"> to </w:t>
      </w:r>
      <w:proofErr w:type="gramStart"/>
      <w:r>
        <w:t>make contact</w:t>
      </w:r>
      <w:r w:rsidR="00792F6B">
        <w:t xml:space="preserve"> with</w:t>
      </w:r>
      <w:proofErr w:type="gramEnd"/>
      <w:r w:rsidR="00792F6B">
        <w:t xml:space="preserve"> them</w:t>
      </w:r>
      <w:r>
        <w:t xml:space="preserve">. They might: </w:t>
      </w:r>
    </w:p>
    <w:p w14:paraId="7CEF1CC3" w14:textId="77777777" w:rsidR="005D2EEA" w:rsidRPr="000E0549" w:rsidRDefault="005D2EEA" w:rsidP="005D2EEA">
      <w:pPr>
        <w:pStyle w:val="3Bulletedcopyyellow"/>
        <w:rPr>
          <w:lang w:val="en-GB" w:eastAsia="en-GB"/>
        </w:rPr>
      </w:pPr>
      <w:r>
        <w:rPr>
          <w:lang w:val="en-GB" w:eastAsia="en-GB"/>
        </w:rPr>
        <w:t>G</w:t>
      </w:r>
      <w:r w:rsidRPr="000E0549">
        <w:rPr>
          <w:lang w:val="en-GB" w:eastAsia="en-GB"/>
        </w:rPr>
        <w:t xml:space="preserve">room or coerce the child </w:t>
      </w:r>
      <w:r>
        <w:rPr>
          <w:lang w:val="en-GB" w:eastAsia="en-GB"/>
        </w:rPr>
        <w:t xml:space="preserve">into </w:t>
      </w:r>
      <w:r w:rsidRPr="000E0549">
        <w:rPr>
          <w:lang w:val="en-GB" w:eastAsia="en-GB"/>
        </w:rPr>
        <w:t>sending nudes or semi-nudes and financially blackmail them</w:t>
      </w:r>
    </w:p>
    <w:p w14:paraId="7C2F6962" w14:textId="77777777" w:rsidR="005D2EEA" w:rsidRPr="000E0549" w:rsidRDefault="005D2EEA" w:rsidP="005D2EEA">
      <w:pPr>
        <w:pStyle w:val="3Bulletedcopyyellow"/>
        <w:rPr>
          <w:lang w:val="en-GB" w:eastAsia="en-GB"/>
        </w:rPr>
      </w:pPr>
      <w:r>
        <w:rPr>
          <w:lang w:val="en-GB" w:eastAsia="en-GB"/>
        </w:rPr>
        <w:t>U</w:t>
      </w:r>
      <w:r w:rsidRPr="000E0549">
        <w:rPr>
          <w:lang w:val="en-GB" w:eastAsia="en-GB"/>
        </w:rPr>
        <w:t>se images that have been stolen from the child</w:t>
      </w:r>
      <w:r>
        <w:rPr>
          <w:lang w:val="en-GB" w:eastAsia="en-GB"/>
        </w:rPr>
        <w:t xml:space="preserve">, </w:t>
      </w:r>
      <w:r w:rsidRPr="000E0549">
        <w:rPr>
          <w:lang w:val="en-GB" w:eastAsia="en-GB"/>
        </w:rPr>
        <w:t>taken through hacking their account</w:t>
      </w:r>
    </w:p>
    <w:p w14:paraId="41EAE13E" w14:textId="67558C20" w:rsidR="005D2EEA" w:rsidRDefault="005D2EEA" w:rsidP="005D2EEA">
      <w:pPr>
        <w:pStyle w:val="3Bulletedcopyyellow"/>
        <w:rPr>
          <w:lang w:val="en-GB" w:eastAsia="en-GB"/>
        </w:rPr>
      </w:pPr>
      <w:r>
        <w:rPr>
          <w:lang w:val="en-GB" w:eastAsia="en-GB"/>
        </w:rPr>
        <w:t>U</w:t>
      </w:r>
      <w:r w:rsidRPr="000E0549">
        <w:rPr>
          <w:lang w:val="en-GB" w:eastAsia="en-GB"/>
        </w:rPr>
        <w:t>se digitally</w:t>
      </w:r>
      <w:r w:rsidR="00792F6B">
        <w:rPr>
          <w:lang w:val="en-GB" w:eastAsia="en-GB"/>
        </w:rPr>
        <w:t>-</w:t>
      </w:r>
      <w:r w:rsidRPr="000E0549">
        <w:rPr>
          <w:lang w:val="en-GB" w:eastAsia="en-GB"/>
        </w:rPr>
        <w:t>manipulated images, including AI-generated images, of the child</w:t>
      </w:r>
    </w:p>
    <w:p w14:paraId="7F771D0A" w14:textId="77777777" w:rsidR="00E57E36" w:rsidRDefault="00E57E36" w:rsidP="00E57E36">
      <w:pPr>
        <w:pStyle w:val="3Bulletedcopyyellow"/>
        <w:numPr>
          <w:ilvl w:val="0"/>
          <w:numId w:val="0"/>
        </w:numPr>
        <w:ind w:left="340" w:hanging="170"/>
        <w:rPr>
          <w:lang w:val="en-GB" w:eastAsia="en-GB"/>
        </w:rPr>
      </w:pPr>
    </w:p>
    <w:p w14:paraId="66451DD6" w14:textId="04968B10" w:rsidR="00E57E36" w:rsidRDefault="00E57E36" w:rsidP="006C6753">
      <w:pPr>
        <w:pStyle w:val="3Bulletedcopyyellow"/>
        <w:numPr>
          <w:ilvl w:val="0"/>
          <w:numId w:val="0"/>
        </w:numPr>
        <w:spacing w:after="0"/>
        <w:rPr>
          <w:lang w:val="en-GB" w:eastAsia="en-GB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3872" behindDoc="0" locked="0" layoutInCell="1" allowOverlap="1" wp14:anchorId="1E61A301" wp14:editId="22B72E10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149340" cy="0"/>
                <wp:effectExtent l="0" t="0" r="0" b="0"/>
                <wp:wrapNone/>
                <wp:docPr id="1229543084" name="Straight Connector 12295430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49340" cy="0"/>
                        </a:xfrm>
                        <a:prstGeom prst="line">
                          <a:avLst/>
                        </a:prstGeom>
                        <a:noFill/>
                        <a:ln w="15875" cap="flat" cmpd="sng" algn="ctr">
                          <a:solidFill>
                            <a:srgbClr val="FFCD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212784B6" id="Straight Connector 1229543084" o:spid="_x0000_s1026" style="position:absolute;z-index:251663872;visibility:visible;mso-wrap-style:square;mso-width-percent:0;mso-height-percent:0;mso-wrap-distance-left:9pt;mso-wrap-distance-top:.mm;mso-wrap-distance-right:9pt;mso-wrap-distance-bottom:.mm;mso-position-horizontal:absolute;mso-position-horizontal-relative:text;mso-position-vertical:absolute;mso-position-vertical-relative:text;mso-width-percent:0;mso-height-percent:0;mso-width-relative:margin;mso-height-relative:page" from="0,0" to="484.2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" strokecolor="#ffcd00" strokeweight="1.25pt">
                <v:stroke joinstyle="miter"/>
                <o:lock v:ext="edit" shapetype="f"/>
              </v:line>
            </w:pict>
          </mc:Fallback>
        </mc:AlternateContent>
      </w:r>
    </w:p>
    <w:p w14:paraId="5C62C2A1" w14:textId="77777777" w:rsidR="00E57E36" w:rsidRDefault="00E57E36" w:rsidP="006C6753">
      <w:pPr>
        <w:pStyle w:val="2Subheadblue"/>
        <w:spacing w:before="0"/>
      </w:pPr>
      <w:r>
        <w:t xml:space="preserve">Signs to look out for  </w:t>
      </w:r>
    </w:p>
    <w:p w14:paraId="53D181D0" w14:textId="4874F70D" w:rsidR="00E57E36" w:rsidRDefault="00E57E36" w:rsidP="00E57E36">
      <w:pPr>
        <w:pStyle w:val="1bodycopy"/>
      </w:pPr>
      <w:r>
        <w:t xml:space="preserve">If a child is </w:t>
      </w:r>
      <w:r w:rsidR="006B489C">
        <w:t xml:space="preserve">a victim of sextortion, </w:t>
      </w:r>
      <w:r>
        <w:t>they might:</w:t>
      </w:r>
    </w:p>
    <w:p w14:paraId="276DF4E9" w14:textId="7BBB9179" w:rsidR="00E57E36" w:rsidRDefault="00E57E36" w:rsidP="00E57E36">
      <w:pPr>
        <w:pStyle w:val="3Bulletedcopyyellow"/>
      </w:pPr>
      <w:r>
        <w:t xml:space="preserve">Spend </w:t>
      </w:r>
      <w:r w:rsidRPr="00C9655D">
        <w:t>more time online, or more time offline</w:t>
      </w:r>
      <w:r>
        <w:t xml:space="preserve"> – they might try to avoid mobile phones, laptops and tablets entirely</w:t>
      </w:r>
      <w:r w:rsidR="000D4DBC">
        <w:t>, for example</w:t>
      </w:r>
    </w:p>
    <w:p w14:paraId="40595B26" w14:textId="77777777" w:rsidR="00E57E36" w:rsidRPr="00C9655D" w:rsidRDefault="00E57E36" w:rsidP="00E57E36">
      <w:pPr>
        <w:pStyle w:val="3Bulletedcopyyellow"/>
      </w:pPr>
      <w:r>
        <w:t>C</w:t>
      </w:r>
      <w:r w:rsidRPr="00C9655D">
        <w:t xml:space="preserve">omplain of being tired because they were online all night, or have their phone going off a lot </w:t>
      </w:r>
    </w:p>
    <w:p w14:paraId="3F0A85BD" w14:textId="7A30C8C9" w:rsidR="00E57E36" w:rsidRPr="00C9655D" w:rsidRDefault="00E57E36" w:rsidP="00E57E36">
      <w:pPr>
        <w:pStyle w:val="3Bulletedcopyyellow"/>
      </w:pPr>
      <w:r>
        <w:rPr>
          <w:color w:val="1D1C1D"/>
        </w:rPr>
        <w:t xml:space="preserve">Have </w:t>
      </w:r>
      <w:r w:rsidRPr="00C9655D">
        <w:rPr>
          <w:color w:val="1D1C1D"/>
        </w:rPr>
        <w:t>stronger emotional responses or outburst</w:t>
      </w:r>
      <w:r w:rsidR="00792F6B">
        <w:rPr>
          <w:color w:val="1D1C1D"/>
        </w:rPr>
        <w:t>s</w:t>
      </w:r>
      <w:r w:rsidRPr="00C9655D">
        <w:rPr>
          <w:color w:val="1D1C1D"/>
        </w:rPr>
        <w:t xml:space="preserve"> to being online –</w:t>
      </w:r>
      <w:r w:rsidRPr="00C9655D">
        <w:t xml:space="preserve"> </w:t>
      </w:r>
      <w:r w:rsidR="000D4DBC">
        <w:t>they</w:t>
      </w:r>
      <w:r w:rsidRPr="00C9655D">
        <w:t xml:space="preserve"> may get unusually angry, upset or distant after checking their phone or using their computer/tablet</w:t>
      </w:r>
    </w:p>
    <w:p w14:paraId="11B981B3" w14:textId="34673F57" w:rsidR="00E57E36" w:rsidRDefault="00E57E36" w:rsidP="00E57E36">
      <w:pPr>
        <w:pStyle w:val="3Bulletedcopyyellow"/>
      </w:pPr>
      <w:r w:rsidRPr="00C9655D">
        <w:t xml:space="preserve">Be secretive about their use of the internet or a device – they may refuse to hand their phone in if </w:t>
      </w:r>
      <w:r w:rsidR="000D4DBC">
        <w:t>they’re asked to do so by a teacher</w:t>
      </w:r>
      <w:r w:rsidRPr="00C9655D">
        <w:t>, or refuse to tell you what they get up to online</w:t>
      </w:r>
    </w:p>
    <w:p w14:paraId="6C535604" w14:textId="5204912E" w:rsidR="00E57E36" w:rsidRDefault="00E57E36" w:rsidP="00E57E36">
      <w:pPr>
        <w:pStyle w:val="3Bulletedcopyyellow"/>
      </w:pPr>
      <w:r>
        <w:t>Show signs of self-harm or suicidal thoughts. They might also show signs of hopelessness</w:t>
      </w:r>
    </w:p>
    <w:p w14:paraId="3AAD2C12" w14:textId="684784F8" w:rsidR="006C6753" w:rsidRPr="007612F4" w:rsidRDefault="006C6753" w:rsidP="006C6753">
      <w:pPr>
        <w:pStyle w:val="3Bulletedcopyyellow"/>
        <w:numPr>
          <w:ilvl w:val="0"/>
          <w:numId w:val="0"/>
        </w:numPr>
        <w:ind w:left="340" w:hanging="170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7968" behindDoc="0" locked="0" layoutInCell="1" allowOverlap="1" wp14:anchorId="1C4BECA2" wp14:editId="6882C7CD">
                <wp:simplePos x="0" y="0"/>
                <wp:positionH relativeFrom="column">
                  <wp:posOffset>-1788</wp:posOffset>
                </wp:positionH>
                <wp:positionV relativeFrom="paragraph">
                  <wp:posOffset>57289</wp:posOffset>
                </wp:positionV>
                <wp:extent cx="6158865" cy="0"/>
                <wp:effectExtent l="0" t="0" r="13335" b="12700"/>
                <wp:wrapNone/>
                <wp:docPr id="418329350" name="Straight Connector 4183293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6158865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rgbClr val="FFCD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5F5BA21D" id="Straight Connector 418329350" o:spid="_x0000_s1026" style="position:absolute;flip:y;z-index:251667968;visibility:visible;mso-wrap-style:square;mso-width-percent:0;mso-height-percent:0;mso-wrap-distance-left:9pt;mso-wrap-distance-top:.mm;mso-wrap-distance-right:9pt;mso-wrap-distance-bottom:.mm;mso-position-horizontal:absolute;mso-position-horizontal-relative:text;mso-position-vertical:absolute;mso-position-vertical-relative:text;mso-width-percent:0;mso-height-percent:0;mso-width-relative:margin;mso-height-relative:margin" from="-.15pt,4.5pt" to="484.8pt,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" strokecolor="#ffcd00" strokeweight="1pt">
                <v:stroke joinstyle="miter"/>
                <o:lock v:ext="edit" shapetype="f"/>
              </v:line>
            </w:pict>
          </mc:Fallback>
        </mc:AlternateContent>
      </w:r>
    </w:p>
    <w:p w14:paraId="20809425" w14:textId="4E17AD73" w:rsidR="006C6753" w:rsidRDefault="006C6753" w:rsidP="006C6753">
      <w:pPr>
        <w:pStyle w:val="2Subheadblue"/>
        <w:spacing w:before="0"/>
      </w:pPr>
      <w:r>
        <w:t>How to protect yourself and your child from sextortion</w:t>
      </w:r>
    </w:p>
    <w:p w14:paraId="1273B179" w14:textId="45FD710F" w:rsidR="006C6753" w:rsidRDefault="00441315" w:rsidP="001A50E6">
      <w:pPr>
        <w:pStyle w:val="3Bulletedcopyyellow"/>
      </w:pPr>
      <w:r>
        <w:t>Encourage your child to be careful with the information they share online</w:t>
      </w:r>
    </w:p>
    <w:p w14:paraId="44403623" w14:textId="77F5C0E6" w:rsidR="00441315" w:rsidRDefault="00441315" w:rsidP="001A50E6">
      <w:pPr>
        <w:pStyle w:val="3Bulletedcopyyellow"/>
      </w:pPr>
      <w:r>
        <w:t>Review your child’s privacy settings on any accounts they use</w:t>
      </w:r>
      <w:r w:rsidR="000D4DBC">
        <w:t>,</w:t>
      </w:r>
      <w:r>
        <w:t xml:space="preserve"> so it’s harder for strangers to contact them</w:t>
      </w:r>
    </w:p>
    <w:p w14:paraId="0DD7097F" w14:textId="629663BF" w:rsidR="00441315" w:rsidRDefault="00441315" w:rsidP="001A50E6">
      <w:pPr>
        <w:pStyle w:val="3Bulletedcopyyellow"/>
      </w:pPr>
      <w:r>
        <w:t>Use strong passwords for each account you use online, so it’s harder for criminals to break in and get information</w:t>
      </w:r>
      <w:r w:rsidR="000D4DBC">
        <w:t xml:space="preserve"> about you </w:t>
      </w:r>
    </w:p>
    <w:p w14:paraId="658E9103" w14:textId="39FBA9D6" w:rsidR="00906C29" w:rsidRPr="007612F4" w:rsidRDefault="00441315" w:rsidP="006021AB">
      <w:pPr>
        <w:pStyle w:val="3Bulletedcopyyellow"/>
        <w:numPr>
          <w:ilvl w:val="0"/>
          <w:numId w:val="0"/>
        </w:numPr>
      </w:pPr>
      <w:r>
        <w:br/>
      </w:r>
    </w:p>
    <w:p w14:paraId="295E1222" w14:textId="0D0B51E5" w:rsidR="0070545A" w:rsidRDefault="00E57E36" w:rsidP="006C6753">
      <w:pPr>
        <w:pStyle w:val="2Subheadblue"/>
        <w:spacing w:before="0"/>
      </w:pPr>
      <w:r>
        <w:lastRenderedPageBreak/>
        <w:t>What to do if you think your child is a victim</w:t>
      </w:r>
    </w:p>
    <w:p w14:paraId="418E90D8" w14:textId="77777777" w:rsidR="00E57E36" w:rsidRDefault="00E57E36" w:rsidP="00C1767A">
      <w:pPr>
        <w:pStyle w:val="3Bulletedcopyyellow"/>
      </w:pPr>
      <w:r>
        <w:t>Don’t blame your child – criminals use sophisticated methods to trick young people</w:t>
      </w:r>
    </w:p>
    <w:p w14:paraId="0FCD5917" w14:textId="77777777" w:rsidR="00E57E36" w:rsidRDefault="00E57E36" w:rsidP="00C1767A">
      <w:pPr>
        <w:pStyle w:val="3Bulletedcopyyellow"/>
      </w:pPr>
      <w:r>
        <w:t>Don’t pay the person asking for money, and make sure your child stops engaging with them</w:t>
      </w:r>
    </w:p>
    <w:p w14:paraId="45EF24D2" w14:textId="5E13DF10" w:rsidR="00E57E36" w:rsidRDefault="00E57E36" w:rsidP="00C1767A">
      <w:pPr>
        <w:pStyle w:val="3Bulletedcopyyellow"/>
      </w:pPr>
      <w:r>
        <w:t>Don’t delete any images, messages or videos, since they can be used by the police</w:t>
      </w:r>
      <w:r w:rsidR="000D4DBC">
        <w:t xml:space="preserve"> as evidence</w:t>
      </w:r>
    </w:p>
    <w:p w14:paraId="3E1DAE6D" w14:textId="4684785F" w:rsidR="00E57E36" w:rsidRDefault="000D4DBC" w:rsidP="00C1767A">
      <w:pPr>
        <w:pStyle w:val="3Bulletedcopyyellow"/>
      </w:pPr>
      <w:r>
        <w:t>Do c</w:t>
      </w:r>
      <w:r w:rsidR="00E57E36">
        <w:t xml:space="preserve">ontact the police – you can make a report </w:t>
      </w:r>
      <w:r w:rsidR="00792F6B">
        <w:t>via</w:t>
      </w:r>
      <w:r w:rsidR="00E57E36">
        <w:t xml:space="preserve"> the Child Exploitation and Online Protection</w:t>
      </w:r>
      <w:r w:rsidR="00792F6B">
        <w:t xml:space="preserve"> (CEOP)</w:t>
      </w:r>
      <w:r w:rsidR="00E57E36">
        <w:t xml:space="preserve"> website (</w:t>
      </w:r>
      <w:hyperlink r:id="rId8" w:history="1">
        <w:r w:rsidR="00E57E36" w:rsidRPr="006B761A">
          <w:rPr>
            <w:rStyle w:val="Hyperlink"/>
          </w:rPr>
          <w:t>https://www.ceop.police.uk/Safety-Centre/</w:t>
        </w:r>
      </w:hyperlink>
      <w:r w:rsidR="00E57E36">
        <w:t>)</w:t>
      </w:r>
    </w:p>
    <w:p w14:paraId="738C196C" w14:textId="46869AE3" w:rsidR="002E16E7" w:rsidRDefault="002415BA" w:rsidP="00023180">
      <w:pPr>
        <w:pStyle w:val="3Bulletedcopyyellow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0A9340F7" wp14:editId="3A099120">
                <wp:simplePos x="0" y="0"/>
                <wp:positionH relativeFrom="column">
                  <wp:posOffset>19119</wp:posOffset>
                </wp:positionH>
                <wp:positionV relativeFrom="paragraph">
                  <wp:posOffset>5609590</wp:posOffset>
                </wp:positionV>
                <wp:extent cx="6191250" cy="1400175"/>
                <wp:effectExtent l="0" t="0" r="0" b="0"/>
                <wp:wrapTight wrapText="bothSides">
                  <wp:wrapPolygon edited="0">
                    <wp:start x="0" y="0"/>
                    <wp:lineTo x="0" y="21355"/>
                    <wp:lineTo x="21578" y="21355"/>
                    <wp:lineTo x="21578" y="0"/>
                    <wp:lineTo x="0" y="0"/>
                  </wp:wrapPolygon>
                </wp:wrapTight>
                <wp:docPr id="211796799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191250" cy="1400175"/>
                        </a:xfrm>
                        <a:prstGeom prst="rect">
                          <a:avLst/>
                        </a:prstGeom>
                        <a:solidFill>
                          <a:srgbClr val="D8DFD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282BE94E" w14:textId="77777777" w:rsidR="00E57E36" w:rsidRDefault="00E57E36" w:rsidP="00E57E36">
                            <w:pPr>
                              <w:pStyle w:val="9Boxheading"/>
                              <w:rPr>
                                <w:sz w:val="22"/>
                                <w:szCs w:val="22"/>
                                <w:lang w:val="en-GB" w:eastAsia="en-GB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:lang w:val="en-GB" w:eastAsia="en-GB"/>
                              </w:rPr>
                              <w:t>Sources</w:t>
                            </w:r>
                          </w:p>
                          <w:p w14:paraId="37A20C8F" w14:textId="77777777" w:rsidR="00E57E36" w:rsidRDefault="00E57E36" w:rsidP="00E57E36">
                            <w:pPr>
                              <w:pStyle w:val="1bodycopy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This factsheet was produced by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hyperlink r:id="rId9" w:history="1">
                              <w:r>
                                <w:rPr>
                                  <w:rStyle w:val="Hyperlink"/>
                                  <w:sz w:val="20"/>
                                  <w:szCs w:val="20"/>
                                </w:rPr>
                                <w:t>The Key Safeguarding</w:t>
                              </w:r>
                            </w:hyperlink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: thekeysupport.com/safeguarding</w:t>
                            </w:r>
                          </w:p>
                          <w:p w14:paraId="5EC89EC4" w14:textId="77777777" w:rsidR="00E57E36" w:rsidRDefault="00E57E36" w:rsidP="00E57E36">
                            <w:pPr>
                              <w:pStyle w:val="4Bulletedcopyblue"/>
                              <w:rPr>
                                <w:lang w:val="en-GB" w:eastAsia="en-GB"/>
                              </w:rPr>
                            </w:pPr>
                            <w:r>
                              <w:rPr>
                                <w:lang w:val="en-GB" w:eastAsia="en-GB"/>
                              </w:rPr>
                              <w:t>With thanks to education expert Aaron King for his help with this content</w:t>
                            </w:r>
                          </w:p>
                          <w:p w14:paraId="517FB6B8" w14:textId="62B66422" w:rsidR="00E57E36" w:rsidRPr="006F1790" w:rsidRDefault="006C6753" w:rsidP="00E57E36">
                            <w:pPr>
                              <w:pStyle w:val="4Bulletedcopyblue"/>
                              <w:rPr>
                                <w:i/>
                                <w:iCs/>
                                <w:lang w:val="en-GB" w:eastAsia="en-GB"/>
                              </w:rPr>
                            </w:pPr>
                            <w:r>
                              <w:rPr>
                                <w:lang w:val="en-GB" w:eastAsia="en-GB"/>
                              </w:rPr>
                              <w:t xml:space="preserve">Internet Watch Foundation, </w:t>
                            </w:r>
                            <w:hyperlink r:id="rId10" w:history="1">
                              <w:r w:rsidRPr="006C6753">
                                <w:rPr>
                                  <w:rStyle w:val="Hyperlink"/>
                                  <w:lang w:val="en-GB" w:eastAsia="en-GB"/>
                                </w:rPr>
                                <w:t>Advice for parents or carers of children who are being sexually extorted or ‘sextorted’</w:t>
                              </w:r>
                            </w:hyperlink>
                            <w:r w:rsidR="006F1790">
                              <w:rPr>
                                <w:lang w:val="en-GB" w:eastAsia="en-GB"/>
                              </w:rPr>
                              <w:t xml:space="preserve">, </w:t>
                            </w:r>
                            <w:r w:rsidR="006F1790" w:rsidRPr="006F1790">
                              <w:rPr>
                                <w:i/>
                                <w:iCs/>
                                <w:lang w:val="en-GB" w:eastAsia="en-GB"/>
                              </w:rPr>
                              <w:t>www.iwf.org.uk/resources/sextortion/parents-and-carers</w:t>
                            </w:r>
                          </w:p>
                        </w:txbxContent>
                      </wps:txbx>
                      <wps:bodyPr rot="0" vert="horz" wrap="square" lIns="108000" tIns="108000" rIns="108000" bIns="1080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type w14:anchorId="0A9340F7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1.5pt;margin-top:441.7pt;width:487.5pt;height:110.25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" fillcolor="#d8dfde" stroked="f">
                <v:textbox inset="3mm,3mm,3mm,3mm">
                  <w:txbxContent>
                    <w:p w14:paraId="282BE94E" w14:textId="77777777" w:rsidR="00E57E36" w:rsidRDefault="00E57E36" w:rsidP="00E57E36">
                      <w:pPr>
                        <w:pStyle w:val="9Boxheading"/>
                        <w:rPr>
                          <w:sz w:val="22"/>
                          <w:szCs w:val="22"/>
                          <w:lang w:val="en-GB" w:eastAsia="en-GB"/>
                        </w:rPr>
                      </w:pPr>
                      <w:r>
                        <w:rPr>
                          <w:sz w:val="22"/>
                          <w:szCs w:val="22"/>
                          <w:lang w:val="en-GB" w:eastAsia="en-GB"/>
                        </w:rPr>
                        <w:t>Sources</w:t>
                      </w:r>
                    </w:p>
                    <w:p w14:paraId="37A20C8F" w14:textId="77777777" w:rsidR="00E57E36" w:rsidRDefault="00E57E36" w:rsidP="00E57E36">
                      <w:pPr>
                        <w:pStyle w:val="1bodycopy"/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This factsheet </w:t>
                      </w:r>
                      <w:proofErr w:type="gramStart"/>
                      <w:r>
                        <w:rPr>
                          <w:sz w:val="20"/>
                          <w:szCs w:val="20"/>
                        </w:rPr>
                        <w:t>was produced</w:t>
                      </w:r>
                      <w:proofErr w:type="gramEnd"/>
                      <w:r>
                        <w:rPr>
                          <w:sz w:val="20"/>
                          <w:szCs w:val="20"/>
                        </w:rPr>
                        <w:t xml:space="preserve"> by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 xml:space="preserve"> </w:t>
                      </w:r>
                      <w:hyperlink r:id="rId11" w:history="1">
                        <w:r>
                          <w:rPr>
                            <w:rStyle w:val="Hyperlink"/>
                            <w:sz w:val="20"/>
                            <w:szCs w:val="20"/>
                          </w:rPr>
                          <w:t>The Key Safeguarding</w:t>
                        </w:r>
                      </w:hyperlink>
                      <w:r>
                        <w:rPr>
                          <w:b/>
                          <w:sz w:val="20"/>
                          <w:szCs w:val="20"/>
                        </w:rPr>
                        <w:t>: thekeysupport.com/safeguarding</w:t>
                      </w:r>
                    </w:p>
                    <w:p w14:paraId="5EC89EC4" w14:textId="77777777" w:rsidR="00E57E36" w:rsidRDefault="00E57E36" w:rsidP="00E57E36">
                      <w:pPr>
                        <w:pStyle w:val="4Bulletedcopyblue"/>
                        <w:rPr>
                          <w:lang w:val="en-GB" w:eastAsia="en-GB"/>
                        </w:rPr>
                      </w:pPr>
                      <w:r>
                        <w:rPr>
                          <w:lang w:val="en-GB" w:eastAsia="en-GB"/>
                        </w:rPr>
                        <w:t>With thanks to education expert Aaron King for his help with this content</w:t>
                      </w:r>
                    </w:p>
                    <w:p w14:paraId="517FB6B8" w14:textId="62B66422" w:rsidR="00E57E36" w:rsidRPr="006F1790" w:rsidRDefault="006C6753" w:rsidP="00E57E36">
                      <w:pPr>
                        <w:pStyle w:val="4Bulletedcopyblue"/>
                        <w:rPr>
                          <w:i/>
                          <w:iCs/>
                          <w:lang w:val="en-GB" w:eastAsia="en-GB"/>
                        </w:rPr>
                      </w:pPr>
                      <w:r>
                        <w:rPr>
                          <w:lang w:val="en-GB" w:eastAsia="en-GB"/>
                        </w:rPr>
                        <w:t xml:space="preserve">Internet Watch Foundation, </w:t>
                      </w:r>
                      <w:hyperlink r:id="rId12" w:history="1">
                        <w:r w:rsidRPr="006C6753">
                          <w:rPr>
                            <w:rStyle w:val="Hyperlink"/>
                            <w:lang w:val="en-GB" w:eastAsia="en-GB"/>
                          </w:rPr>
                          <w:t>Advice for parents or carers of children who are being sexually extorted or ‘sextorted’</w:t>
                        </w:r>
                      </w:hyperlink>
                      <w:r w:rsidR="006F1790">
                        <w:rPr>
                          <w:lang w:val="en-GB" w:eastAsia="en-GB"/>
                        </w:rPr>
                        <w:t xml:space="preserve">, </w:t>
                      </w:r>
                      <w:r w:rsidR="006F1790" w:rsidRPr="006F1790">
                        <w:rPr>
                          <w:i/>
                          <w:iCs/>
                          <w:lang w:val="en-GB" w:eastAsia="en-GB"/>
                        </w:rPr>
                        <w:t>www.iwf.org.uk/resources/sextortion/parents-and-carers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E57E36">
        <w:t xml:space="preserve">If your child agrees to it, speak to our </w:t>
      </w:r>
      <w:r w:rsidR="00792F6B">
        <w:t xml:space="preserve">school’s </w:t>
      </w:r>
      <w:r w:rsidR="00E57E36">
        <w:t xml:space="preserve">designated safeguarding lead </w:t>
      </w:r>
      <w:r w:rsidR="00792F6B">
        <w:t xml:space="preserve">(DSL) </w:t>
      </w:r>
      <w:r w:rsidR="00E57E36" w:rsidRPr="00E57E36">
        <w:rPr>
          <w:highlight w:val="yellow"/>
        </w:rPr>
        <w:t>[Insert your DSL’s name and contact details]</w:t>
      </w:r>
    </w:p>
    <w:sectPr w:rsidR="002E16E7" w:rsidSect="00684BB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0" w:h="16840" w:code="9"/>
      <w:pgMar w:top="992" w:right="1077" w:bottom="1701" w:left="1077" w:header="737" w:footer="227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7D2478D" w14:textId="77777777" w:rsidR="004D6678" w:rsidRDefault="004D6678" w:rsidP="00626EDA">
      <w:r>
        <w:separator/>
      </w:r>
    </w:p>
  </w:endnote>
  <w:endnote w:type="continuationSeparator" w:id="0">
    <w:p w14:paraId="589F19FD" w14:textId="77777777" w:rsidR="004D6678" w:rsidRDefault="004D6678" w:rsidP="00626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1C0A6F" w14:textId="77777777" w:rsidR="00AC5760" w:rsidRDefault="00AC576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81" w:type="dxa"/>
      <w:tblBorders>
        <w:top w:val="single" w:sz="8" w:space="0" w:color="FF1F64"/>
      </w:tblBorders>
      <w:tblCellMar>
        <w:top w:w="142" w:type="dxa"/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927"/>
      <w:gridCol w:w="3854"/>
    </w:tblGrid>
    <w:tr w:rsidR="00FE3F15" w14:paraId="20510E96" w14:textId="77777777" w:rsidTr="00684BB5">
      <w:tc>
        <w:tcPr>
          <w:tcW w:w="6379" w:type="dxa"/>
          <w:tcBorders>
            <w:top w:val="single" w:sz="18" w:space="0" w:color="FFCD00"/>
          </w:tcBorders>
          <w:shd w:val="clear" w:color="auto" w:fill="auto"/>
        </w:tcPr>
        <w:p w14:paraId="632FB318" w14:textId="77777777" w:rsidR="00AC5760" w:rsidRPr="00AC5760" w:rsidRDefault="00AC5760" w:rsidP="00AC5760">
          <w:pPr>
            <w:rPr>
              <w:rFonts w:eastAsia="Times New Roman"/>
              <w:sz w:val="16"/>
              <w:szCs w:val="16"/>
              <w:lang w:val="en-GB" w:eastAsia="en-GB"/>
            </w:rPr>
          </w:pPr>
          <w:r w:rsidRPr="00AC5760">
            <w:rPr>
              <w:rFonts w:eastAsia="Times New Roman" w:cs="Arial"/>
              <w:color w:val="7C7C7C"/>
              <w:sz w:val="16"/>
              <w:szCs w:val="16"/>
              <w:bdr w:val="none" w:sz="0" w:space="0" w:color="auto" w:frame="1"/>
            </w:rPr>
            <w:t xml:space="preserve">Get the knowledge you need to act at </w:t>
          </w:r>
          <w:hyperlink r:id="rId1" w:history="1">
            <w:r>
              <w:rPr>
                <w:rStyle w:val="Hyperlink"/>
                <w:rFonts w:cs="Arial"/>
                <w:color w:val="7C7C7C"/>
                <w:sz w:val="16"/>
                <w:szCs w:val="16"/>
              </w:rPr>
              <w:t>thekeysupport.com/safeguarding</w:t>
            </w:r>
          </w:hyperlink>
        </w:p>
        <w:p w14:paraId="37F68985" w14:textId="77777777" w:rsidR="00FE3F15" w:rsidRPr="00AC5760" w:rsidRDefault="00AC5760" w:rsidP="00AC5760">
          <w:pPr>
            <w:shd w:val="clear" w:color="auto" w:fill="FFFFFF"/>
            <w:textAlignment w:val="baseline"/>
            <w:rPr>
              <w:rFonts w:eastAsia="Times New Roman" w:cs="Arial"/>
              <w:color w:val="808080"/>
              <w:sz w:val="16"/>
              <w:szCs w:val="16"/>
            </w:rPr>
          </w:pPr>
          <w:r w:rsidRPr="00AC5760">
            <w:rPr>
              <w:color w:val="7C7C7C"/>
              <w:sz w:val="16"/>
              <w:szCs w:val="16"/>
            </w:rPr>
            <w:t xml:space="preserve">© The Key </w:t>
          </w:r>
          <w:r w:rsidRPr="00AC5760">
            <w:rPr>
              <w:rStyle w:val="FooterChar"/>
              <w:rFonts w:eastAsia="MS Mincho"/>
              <w:color w:val="7C7C7C"/>
            </w:rPr>
            <w:t>Support</w:t>
          </w:r>
          <w:r w:rsidRPr="00AC5760">
            <w:rPr>
              <w:color w:val="7C7C7C"/>
              <w:sz w:val="16"/>
              <w:szCs w:val="16"/>
            </w:rPr>
            <w:t xml:space="preserve"> Services Ltd | For terms of use, visit </w:t>
          </w:r>
          <w:hyperlink r:id="rId2" w:tgtFrame="_blank" w:history="1">
            <w:r w:rsidRPr="00AC5760">
              <w:rPr>
                <w:rStyle w:val="Hyperlink"/>
                <w:color w:val="7C7C7C"/>
                <w:sz w:val="16"/>
                <w:szCs w:val="16"/>
              </w:rPr>
              <w:t>thekeysupport.com/terms</w:t>
            </w:r>
          </w:hyperlink>
        </w:p>
        <w:p w14:paraId="08067914" w14:textId="77777777" w:rsidR="00FE3F15" w:rsidRDefault="00FE3F15" w:rsidP="006F569D">
          <w:pPr>
            <w:pStyle w:val="Footer"/>
          </w:pPr>
        </w:p>
      </w:tc>
      <w:tc>
        <w:tcPr>
          <w:tcW w:w="3402" w:type="dxa"/>
          <w:tcBorders>
            <w:top w:val="single" w:sz="18" w:space="0" w:color="FFCD00"/>
          </w:tcBorders>
        </w:tcPr>
        <w:p w14:paraId="7B5FABDC" w14:textId="77777777" w:rsidR="00FE3F15" w:rsidRPr="00177722" w:rsidRDefault="00684BB5" w:rsidP="00FE3F15">
          <w:pPr>
            <w:shd w:val="clear" w:color="auto" w:fill="FFFFFF"/>
            <w:jc w:val="right"/>
            <w:textAlignment w:val="baseline"/>
            <w:rPr>
              <w:rFonts w:eastAsia="Times New Roman" w:cs="Arial"/>
              <w:color w:val="BFBFBF"/>
              <w:sz w:val="17"/>
              <w:szCs w:val="17"/>
              <w:bdr w:val="none" w:sz="0" w:space="0" w:color="auto" w:frame="1"/>
            </w:rPr>
          </w:pPr>
          <w:r w:rsidRPr="00D92C9C">
            <w:rPr>
              <w:noProof/>
              <w:lang w:val="en-GB" w:eastAsia="ja-JP"/>
            </w:rPr>
            <w:drawing>
              <wp:inline distT="0" distB="0" distL="0" distR="0" wp14:anchorId="521C5212" wp14:editId="23855601">
                <wp:extent cx="2447290" cy="322580"/>
                <wp:effectExtent l="0" t="0" r="0" b="0"/>
                <wp:docPr id="1999238927" name="Pictur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5"/>
                        <pic:cNvPicPr>
                          <a:picLocks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47290" cy="3225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60A9471D" w14:textId="77777777" w:rsidR="00874C73" w:rsidRDefault="00874C73" w:rsidP="00874C73">
    <w:pPr>
      <w:pStyle w:val="Footer"/>
      <w:rPr>
        <w:noProof/>
      </w:rPr>
    </w:pPr>
    <w:r w:rsidRPr="00874C73">
      <w:rPr>
        <w:color w:val="auto"/>
      </w:rPr>
      <w:t>Page</w:t>
    </w:r>
    <w:r w:rsidRPr="00874C73">
      <w:rPr>
        <w:b/>
      </w:rPr>
      <w:t xml:space="preserve"> </w:t>
    </w:r>
    <w:r w:rsidRPr="00684BB5">
      <w:rPr>
        <w:b/>
        <w:color w:val="FFCD00"/>
      </w:rPr>
      <w:t>|</w:t>
    </w:r>
    <w:r>
      <w:t xml:space="preserve"> </w:t>
    </w:r>
    <w:r w:rsidRPr="00874C73">
      <w:rPr>
        <w:color w:val="auto"/>
      </w:rPr>
      <w:fldChar w:fldCharType="begin"/>
    </w:r>
    <w:r w:rsidRPr="00874C73">
      <w:rPr>
        <w:color w:val="auto"/>
      </w:rPr>
      <w:instrText xml:space="preserve"> PAGE   \* MERGEFORMAT </w:instrText>
    </w:r>
    <w:r w:rsidRPr="00874C73">
      <w:rPr>
        <w:color w:val="auto"/>
      </w:rPr>
      <w:fldChar w:fldCharType="separate"/>
    </w:r>
    <w:r w:rsidR="00E21E6A">
      <w:rPr>
        <w:noProof/>
        <w:color w:val="auto"/>
      </w:rPr>
      <w:t>2</w:t>
    </w:r>
    <w:r w:rsidRPr="00874C73">
      <w:rPr>
        <w:noProof/>
        <w:color w:val="auto"/>
      </w:rPr>
      <w:fldChar w:fldCharType="end"/>
    </w:r>
  </w:p>
  <w:p w14:paraId="591A0D55" w14:textId="77777777" w:rsidR="00FE3F15" w:rsidRPr="00590890" w:rsidRDefault="00FE3F15" w:rsidP="006F569D">
    <w:pPr>
      <w:pStyle w:val="Footer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D3B1F4" w14:textId="77777777" w:rsidR="00874C73" w:rsidRPr="00684BB5" w:rsidRDefault="00874C73">
    <w:pPr>
      <w:pStyle w:val="Footer"/>
      <w:rPr>
        <w:color w:val="FFCD00"/>
      </w:rPr>
    </w:pPr>
  </w:p>
  <w:tbl>
    <w:tblPr>
      <w:tblW w:w="9781" w:type="dxa"/>
      <w:tblBorders>
        <w:top w:val="single" w:sz="8" w:space="0" w:color="FF1F64"/>
      </w:tblBorders>
      <w:tblCellMar>
        <w:top w:w="142" w:type="dxa"/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927"/>
      <w:gridCol w:w="3854"/>
    </w:tblGrid>
    <w:tr w:rsidR="00C87BF9" w14:paraId="3F412DD0" w14:textId="77777777" w:rsidTr="00CD458C">
      <w:tc>
        <w:tcPr>
          <w:tcW w:w="6379" w:type="dxa"/>
          <w:shd w:val="clear" w:color="auto" w:fill="auto"/>
        </w:tcPr>
        <w:p w14:paraId="085EA786" w14:textId="77777777" w:rsidR="00C87BF9" w:rsidRPr="00FF7156" w:rsidRDefault="00C87BF9" w:rsidP="00C87BF9">
          <w:pPr>
            <w:shd w:val="clear" w:color="auto" w:fill="FFFFFF"/>
            <w:textAlignment w:val="baseline"/>
            <w:rPr>
              <w:rFonts w:eastAsia="Times New Roman" w:cs="Arial"/>
              <w:color w:val="808080"/>
              <w:sz w:val="16"/>
              <w:szCs w:val="16"/>
            </w:rPr>
          </w:pPr>
          <w:r w:rsidRPr="00FF7156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t>© The Key Support Services Ltd |</w:t>
          </w:r>
          <w:r w:rsidR="009D3F2F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t xml:space="preserve"> For terms of use,</w:t>
          </w:r>
          <w:r w:rsidR="000170E7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br/>
          </w:r>
          <w:r w:rsidR="009D3F2F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t>visit</w:t>
          </w:r>
          <w:r w:rsidRPr="00FF7156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t> </w:t>
          </w:r>
          <w:hyperlink r:id="rId1" w:tgtFrame="_blank" w:history="1">
            <w:r w:rsidRPr="00FF7156">
              <w:rPr>
                <w:rStyle w:val="Hyperlink"/>
                <w:rFonts w:eastAsia="Times New Roman" w:cs="Arial"/>
                <w:color w:val="808080"/>
                <w:sz w:val="16"/>
                <w:szCs w:val="16"/>
                <w:bdr w:val="none" w:sz="0" w:space="0" w:color="auto" w:frame="1"/>
              </w:rPr>
              <w:t>thekeysupport.com/terms</w:t>
            </w:r>
          </w:hyperlink>
        </w:p>
        <w:p w14:paraId="324D76E7" w14:textId="77777777" w:rsidR="00C87BF9" w:rsidRDefault="00C87BF9" w:rsidP="00C87BF9">
          <w:pPr>
            <w:pStyle w:val="Footer"/>
          </w:pPr>
        </w:p>
      </w:tc>
      <w:tc>
        <w:tcPr>
          <w:tcW w:w="3402" w:type="dxa"/>
        </w:tcPr>
        <w:p w14:paraId="60D750BC" w14:textId="77777777" w:rsidR="00C87BF9" w:rsidRPr="00177722" w:rsidRDefault="000170E7" w:rsidP="00C87BF9">
          <w:pPr>
            <w:shd w:val="clear" w:color="auto" w:fill="FFFFFF"/>
            <w:jc w:val="right"/>
            <w:textAlignment w:val="baseline"/>
            <w:rPr>
              <w:rFonts w:eastAsia="Times New Roman" w:cs="Arial"/>
              <w:color w:val="BFBFBF"/>
              <w:sz w:val="17"/>
              <w:szCs w:val="17"/>
              <w:bdr w:val="none" w:sz="0" w:space="0" w:color="auto" w:frame="1"/>
            </w:rPr>
          </w:pPr>
          <w:r w:rsidRPr="00D92C9C">
            <w:rPr>
              <w:noProof/>
              <w:lang w:val="en-GB" w:eastAsia="ja-JP"/>
            </w:rPr>
            <w:drawing>
              <wp:inline distT="0" distB="0" distL="0" distR="0" wp14:anchorId="4D41398E" wp14:editId="5A49EA94">
                <wp:extent cx="2447290" cy="322580"/>
                <wp:effectExtent l="0" t="0" r="0" b="0"/>
                <wp:docPr id="350086495" name="Pictur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5"/>
                        <pic:cNvPicPr>
                          <a:picLocks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47290" cy="3225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42876585" w14:textId="77777777" w:rsidR="00874C73" w:rsidRDefault="00874C73">
    <w:pPr>
      <w:pStyle w:val="Footer"/>
      <w:rPr>
        <w:noProof/>
      </w:rPr>
    </w:pPr>
    <w:r w:rsidRPr="00874C73">
      <w:rPr>
        <w:color w:val="auto"/>
      </w:rPr>
      <w:t>Page</w:t>
    </w:r>
    <w:r w:rsidRPr="00874C73">
      <w:rPr>
        <w:b/>
      </w:rPr>
      <w:t xml:space="preserve"> </w:t>
    </w:r>
    <w:r w:rsidRPr="000170E7">
      <w:rPr>
        <w:b/>
        <w:color w:val="FFCD00"/>
      </w:rPr>
      <w:t>|</w:t>
    </w:r>
    <w:r>
      <w:t xml:space="preserve"> </w:t>
    </w:r>
    <w:r w:rsidRPr="00874C73">
      <w:rPr>
        <w:color w:val="auto"/>
      </w:rPr>
      <w:fldChar w:fldCharType="begin"/>
    </w:r>
    <w:r w:rsidRPr="00874C73">
      <w:rPr>
        <w:color w:val="auto"/>
      </w:rPr>
      <w:instrText xml:space="preserve"> PAGE   \* MERGEFORMAT </w:instrText>
    </w:r>
    <w:r w:rsidRPr="00874C73">
      <w:rPr>
        <w:color w:val="auto"/>
      </w:rPr>
      <w:fldChar w:fldCharType="separate"/>
    </w:r>
    <w:r w:rsidR="00023180">
      <w:rPr>
        <w:noProof/>
        <w:color w:val="auto"/>
      </w:rPr>
      <w:t>1</w:t>
    </w:r>
    <w:r w:rsidRPr="00874C73">
      <w:rPr>
        <w:noProof/>
        <w:color w:val="auto"/>
      </w:rPr>
      <w:fldChar w:fldCharType="end"/>
    </w:r>
  </w:p>
  <w:p w14:paraId="5F4E7ACD" w14:textId="77777777" w:rsidR="00FE3F15" w:rsidRPr="00874C73" w:rsidRDefault="00FE3F15" w:rsidP="006F569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77AD2E" w14:textId="77777777" w:rsidR="004D6678" w:rsidRDefault="004D6678" w:rsidP="00626EDA">
      <w:r>
        <w:separator/>
      </w:r>
    </w:p>
  </w:footnote>
  <w:footnote w:type="continuationSeparator" w:id="0">
    <w:p w14:paraId="0FFB04D8" w14:textId="77777777" w:rsidR="004D6678" w:rsidRDefault="004D6678" w:rsidP="00626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13FEE8" w14:textId="77777777" w:rsidR="00FE3F15" w:rsidRDefault="00576FEF">
    <w:r>
      <w:rPr>
        <w:noProof/>
      </w:rPr>
      <w:drawing>
        <wp:anchor distT="0" distB="0" distL="114300" distR="114300" simplePos="0" relativeHeight="251657216" behindDoc="1" locked="0" layoutInCell="1" allowOverlap="1" wp14:anchorId="05E3BDD9" wp14:editId="0CF6D27A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8405" cy="10695940"/>
          <wp:effectExtent l="0" t="0" r="0" b="0"/>
          <wp:wrapNone/>
          <wp:docPr id="1914736225" name="Picture 4" descr="keydocs-background-banner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keydocs-background-banner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8405" cy="10695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071A3">
      <w:rPr>
        <w:noProof/>
      </w:rPr>
      <w:pict w14:anchorId="73F53EF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5" type="#_x0000_t75" alt="" style="position:absolute;margin-left:0;margin-top:0;width:595.15pt;height:842.2pt;z-index:-251658240;mso-wrap-edited:f;mso-width-percent:0;mso-height-percent:0;mso-position-horizontal:center;mso-position-horizontal-relative:margin;mso-position-vertical:center;mso-position-vertical-relative:margin;mso-width-percent:0;mso-height-percent:0" wrapcoords="-27 0 -27 21561 21600 21561 21600 0 -27 0">
          <v:imagedata r:id="rId2" o:title="keydocs-background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F3CE80" w14:textId="77777777" w:rsidR="00FE3F15" w:rsidRDefault="00FE3F15"/>
  <w:p w14:paraId="0845CC49" w14:textId="77777777" w:rsidR="00FE3F15" w:rsidRDefault="00FE3F15"/>
  <w:p w14:paraId="78BAC071" w14:textId="77777777" w:rsidR="00FE3F15" w:rsidRDefault="00FE3F15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8277F6" w14:textId="77777777" w:rsidR="00FE3F15" w:rsidRDefault="00FE3F15"/>
  <w:p w14:paraId="7640E9A9" w14:textId="77777777" w:rsidR="00FE3F15" w:rsidRDefault="00FE3F15" w:rsidP="00FE3F1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81" type="#_x0000_t75" style="width:208.65pt;height:333.35pt" o:bullet="t">
        <v:imagedata r:id="rId1" o:title="TK_LOGO_POINTER_RGB_BULLET"/>
      </v:shape>
    </w:pict>
  </w:numPicBullet>
  <w:numPicBullet w:numPicBulletId="1">
    <w:pict>
      <v:shape id="_x0000_i1182" type="#_x0000_t75" style="width:36.3pt;height:30.05pt" o:bullet="t">
        <v:imagedata r:id="rId2" o:title="Tick"/>
      </v:shape>
    </w:pict>
  </w:numPicBullet>
  <w:numPicBullet w:numPicBulletId="2">
    <w:pict>
      <v:shape id="_x0000_i1183" type="#_x0000_t75" style="width:30.05pt;height:30.05pt" o:bullet="t">
        <v:imagedata r:id="rId3" o:title="Cross"/>
      </v:shape>
    </w:pict>
  </w:numPicBullet>
  <w:numPicBullet w:numPicBulletId="3">
    <w:pict>
      <v:shape id="_x0000_i1184" type="#_x0000_t75" style="width:208.65pt;height:333.35pt" o:bullet="t">
        <v:imagedata r:id="rId4" o:title="art1EF6"/>
      </v:shape>
    </w:pict>
  </w:numPicBullet>
  <w:numPicBullet w:numPicBulletId="4">
    <w:pict>
      <v:shape id="_x0000_i1185" type="#_x0000_t75" style="width:208.65pt;height:333.35pt" o:bullet="t">
        <v:imagedata r:id="rId5" o:title="TK_LOGO_POINTER_RGB_bullet_blue"/>
      </v:shape>
    </w:pict>
  </w:numPicBullet>
  <w:numPicBullet w:numPicBulletId="5">
    <w:pict>
      <v:shape id="_x0000_i1186" type="#_x0000_t75" style="width:379.3pt;height:9in" o:bullet="t">
        <v:imagedata r:id="rId6" o:title="Chevron"/>
      </v:shape>
    </w:pict>
  </w:numPicBullet>
  <w:numPicBullet w:numPicBulletId="6">
    <w:pict>
      <v:shape id="_x0000_i1187" type="#_x0000_t75" style="width:64.65pt;height:111.1pt" o:bullet="t">
        <v:imagedata r:id="rId7" o:title="Yellow Chevron"/>
      </v:shape>
    </w:pict>
  </w:numPicBullet>
  <w:numPicBullet w:numPicBulletId="7">
    <w:pict>
      <v:shape id="_x0000_i1188" type="#_x0000_t75" style="width:421.25pt;height:340.7pt" o:bullet="t">
        <v:imagedata r:id="rId8" o:title="Yellow_Tick"/>
      </v:shape>
    </w:pict>
  </w:numPicBullet>
  <w:numPicBullet w:numPicBulletId="8">
    <w:pict>
      <v:shape id="_x0000_i1189" type="#_x0000_t75" style="width:343.55pt;height:340.7pt" o:bullet="t">
        <v:imagedata r:id="rId9" o:title="Yellow_Cross"/>
      </v:shape>
    </w:pict>
  </w:numPicBullet>
  <w:abstractNum w:abstractNumId="0" w15:restartNumberingAfterBreak="0">
    <w:nsid w:val="FFFFFF7C"/>
    <w:multiLevelType w:val="singleLevel"/>
    <w:tmpl w:val="8E98EDA0"/>
    <w:lvl w:ilvl="0">
      <w:start w:val="1"/>
      <w:numFmt w:val="decimal"/>
      <w:lvlText w:val="%1."/>
      <w:lvlJc w:val="left"/>
      <w:pPr>
        <w:tabs>
          <w:tab w:val="num" w:pos="1464"/>
        </w:tabs>
        <w:ind w:left="1464" w:hanging="360"/>
      </w:pPr>
    </w:lvl>
  </w:abstractNum>
  <w:abstractNum w:abstractNumId="1" w15:restartNumberingAfterBreak="0">
    <w:nsid w:val="FFFFFF7D"/>
    <w:multiLevelType w:val="singleLevel"/>
    <w:tmpl w:val="D00E234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B5C8FB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3C2D5F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B634734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60EE4C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FB604B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20A03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C34F7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4EA2EB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1D6E7D"/>
    <w:multiLevelType w:val="multilevel"/>
    <w:tmpl w:val="0809001D"/>
    <w:styleLink w:val="CurrentList3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056C3622"/>
    <w:multiLevelType w:val="hybridMultilevel"/>
    <w:tmpl w:val="A828802C"/>
    <w:lvl w:ilvl="0" w:tplc="2BAA8E6E">
      <w:start w:val="1"/>
      <w:numFmt w:val="bullet"/>
      <w:pStyle w:val="7DOsbullet"/>
      <w:lvlText w:val=""/>
      <w:lvlPicBulletId w:val="7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613334D"/>
    <w:multiLevelType w:val="hybridMultilevel"/>
    <w:tmpl w:val="3A7AC7B2"/>
    <w:lvl w:ilvl="0" w:tplc="AAB69EE4">
      <w:start w:val="1"/>
      <w:numFmt w:val="bullet"/>
      <w:lvlText w:val="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13" w15:restartNumberingAfterBreak="0">
    <w:nsid w:val="0DB86CE6"/>
    <w:multiLevelType w:val="hybridMultilevel"/>
    <w:tmpl w:val="F6524038"/>
    <w:lvl w:ilvl="0" w:tplc="2CE6BD4A">
      <w:start w:val="1"/>
      <w:numFmt w:val="bullet"/>
      <w:pStyle w:val="3Bulletedcopyyellow"/>
      <w:lvlText w:val=""/>
      <w:lvlPicBulletId w:val="6"/>
      <w:lvlJc w:val="left"/>
      <w:pPr>
        <w:ind w:left="340" w:hanging="170"/>
      </w:pPr>
      <w:rPr>
        <w:rFonts w:ascii="Symbol" w:hAnsi="Symbol" w:hint="default"/>
        <w:color w:val="auto"/>
        <w:sz w:val="13"/>
        <w:szCs w:val="13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EE053BB"/>
    <w:multiLevelType w:val="multilevel"/>
    <w:tmpl w:val="0E841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13624C02"/>
    <w:multiLevelType w:val="hybridMultilevel"/>
    <w:tmpl w:val="74B022F0"/>
    <w:lvl w:ilvl="0" w:tplc="7BFE43B0">
      <w:start w:val="1"/>
      <w:numFmt w:val="bullet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40C379A"/>
    <w:multiLevelType w:val="hybridMultilevel"/>
    <w:tmpl w:val="78CA6FD2"/>
    <w:lvl w:ilvl="0" w:tplc="08090003">
      <w:start w:val="1"/>
      <w:numFmt w:val="bullet"/>
      <w:lvlText w:val="o"/>
      <w:lvlJc w:val="left"/>
      <w:pPr>
        <w:ind w:left="340" w:hanging="170"/>
      </w:pPr>
      <w:rPr>
        <w:rFonts w:ascii="Courier New" w:hAnsi="Courier New" w:cs="Courier New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17" w15:restartNumberingAfterBreak="0">
    <w:nsid w:val="1E3B6ECE"/>
    <w:multiLevelType w:val="hybridMultilevel"/>
    <w:tmpl w:val="6AD874E8"/>
    <w:lvl w:ilvl="0" w:tplc="5106CC0A">
      <w:start w:val="1"/>
      <w:numFmt w:val="bullet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597581A"/>
    <w:multiLevelType w:val="hybridMultilevel"/>
    <w:tmpl w:val="7C261F1C"/>
    <w:lvl w:ilvl="0" w:tplc="C0F4CE82">
      <w:start w:val="1"/>
      <w:numFmt w:val="bullet"/>
      <w:lvlText w:val=""/>
      <w:lvlPicBulletId w:val="3"/>
      <w:lvlJc w:val="left"/>
      <w:pPr>
        <w:ind w:left="53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F9940EE"/>
    <w:multiLevelType w:val="hybridMultilevel"/>
    <w:tmpl w:val="53403C10"/>
    <w:lvl w:ilvl="0" w:tplc="894A7EE4">
      <w:start w:val="1"/>
      <w:numFmt w:val="bullet"/>
      <w:lvlText w:val=""/>
      <w:lvlPicBulletId w:val="0"/>
      <w:lvlJc w:val="left"/>
      <w:pPr>
        <w:ind w:left="170" w:firstLine="1361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20" w15:restartNumberingAfterBreak="0">
    <w:nsid w:val="399A0E21"/>
    <w:multiLevelType w:val="hybridMultilevel"/>
    <w:tmpl w:val="5B3C76CA"/>
    <w:lvl w:ilvl="0" w:tplc="49D009EE">
      <w:start w:val="1"/>
      <w:numFmt w:val="bullet"/>
      <w:lvlText w:val=""/>
      <w:lvlPicBulletId w:val="0"/>
      <w:lvlJc w:val="left"/>
      <w:pPr>
        <w:tabs>
          <w:tab w:val="num" w:pos="170"/>
        </w:tabs>
        <w:ind w:left="17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21" w15:restartNumberingAfterBreak="0">
    <w:nsid w:val="475126E1"/>
    <w:multiLevelType w:val="hybridMultilevel"/>
    <w:tmpl w:val="9F24D656"/>
    <w:lvl w:ilvl="0" w:tplc="5470A2D0">
      <w:start w:val="1"/>
      <w:numFmt w:val="bullet"/>
      <w:lvlText w:val=""/>
      <w:lvlJc w:val="left"/>
      <w:pPr>
        <w:ind w:left="207" w:hanging="20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7C7649"/>
    <w:multiLevelType w:val="hybridMultilevel"/>
    <w:tmpl w:val="9502D892"/>
    <w:lvl w:ilvl="0" w:tplc="2E585242">
      <w:start w:val="1"/>
      <w:numFmt w:val="bullet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D393CB6"/>
    <w:multiLevelType w:val="hybridMultilevel"/>
    <w:tmpl w:val="057A6154"/>
    <w:lvl w:ilvl="0" w:tplc="8BBE7AD2">
      <w:start w:val="1"/>
      <w:numFmt w:val="bullet"/>
      <w:pStyle w:val="8DONTsbullet"/>
      <w:lvlText w:val=""/>
      <w:lvlPicBulletId w:val="8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4254DA"/>
    <w:multiLevelType w:val="hybridMultilevel"/>
    <w:tmpl w:val="30603950"/>
    <w:lvl w:ilvl="0" w:tplc="2AF438DE">
      <w:start w:val="1"/>
      <w:numFmt w:val="bullet"/>
      <w:pStyle w:val="4Bulletedcopyblue"/>
      <w:lvlText w:val=""/>
      <w:lvlPicBulletId w:val="4"/>
      <w:lvlJc w:val="left"/>
      <w:pPr>
        <w:ind w:left="340" w:hanging="170"/>
      </w:pPr>
      <w:rPr>
        <w:rFonts w:ascii="Symbol" w:hAnsi="Symbol" w:hint="default"/>
        <w:color w:val="auto"/>
        <w:sz w:val="13"/>
        <w:szCs w:val="13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25" w15:restartNumberingAfterBreak="0">
    <w:nsid w:val="50602656"/>
    <w:multiLevelType w:val="hybridMultilevel"/>
    <w:tmpl w:val="729E84E8"/>
    <w:lvl w:ilvl="0" w:tplc="FB9670CC">
      <w:start w:val="1"/>
      <w:numFmt w:val="bullet"/>
      <w:lvlText w:val=""/>
      <w:lvlPicBulletId w:val="4"/>
      <w:lvlJc w:val="left"/>
      <w:pPr>
        <w:ind w:left="53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26" w15:restartNumberingAfterBreak="0">
    <w:nsid w:val="50E35530"/>
    <w:multiLevelType w:val="hybridMultilevel"/>
    <w:tmpl w:val="BB7066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4004483"/>
    <w:multiLevelType w:val="multilevel"/>
    <w:tmpl w:val="0809001D"/>
    <w:styleLink w:val="CurrentList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5DB54577"/>
    <w:multiLevelType w:val="multilevel"/>
    <w:tmpl w:val="0809001D"/>
    <w:styleLink w:val="CurrentList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69327596"/>
    <w:multiLevelType w:val="hybridMultilevel"/>
    <w:tmpl w:val="B0BCBF28"/>
    <w:lvl w:ilvl="0" w:tplc="1366A60A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AF91419"/>
    <w:multiLevelType w:val="hybridMultilevel"/>
    <w:tmpl w:val="6A500928"/>
    <w:lvl w:ilvl="0" w:tplc="31EA54D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EA5108A"/>
    <w:multiLevelType w:val="hybridMultilevel"/>
    <w:tmpl w:val="629A167C"/>
    <w:lvl w:ilvl="0" w:tplc="2ECC8E84">
      <w:start w:val="1"/>
      <w:numFmt w:val="bullet"/>
      <w:lvlText w:val=""/>
      <w:lvlJc w:val="left"/>
      <w:pPr>
        <w:ind w:left="207" w:hanging="20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57B35FD"/>
    <w:multiLevelType w:val="multilevel"/>
    <w:tmpl w:val="0809001D"/>
    <w:styleLink w:val="CurrentList4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 w15:restartNumberingAfterBreak="0">
    <w:nsid w:val="76475D72"/>
    <w:multiLevelType w:val="hybridMultilevel"/>
    <w:tmpl w:val="1132EBF6"/>
    <w:lvl w:ilvl="0" w:tplc="CE38EF20">
      <w:start w:val="1"/>
      <w:numFmt w:val="bullet"/>
      <w:pStyle w:val="9Secondbullet"/>
      <w:lvlText w:val=""/>
      <w:lvlJc w:val="left"/>
      <w:pPr>
        <w:ind w:left="567" w:hanging="21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7D621E2"/>
    <w:multiLevelType w:val="hybridMultilevel"/>
    <w:tmpl w:val="2384090A"/>
    <w:lvl w:ilvl="0" w:tplc="17F8EB34">
      <w:start w:val="1"/>
      <w:numFmt w:val="bullet"/>
      <w:lvlText w:val=""/>
      <w:lvlJc w:val="left"/>
      <w:pPr>
        <w:ind w:left="567" w:hanging="20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5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4"/>
  </w:num>
  <w:num w:numId="14">
    <w:abstractNumId w:val="29"/>
  </w:num>
  <w:num w:numId="15">
    <w:abstractNumId w:val="11"/>
  </w:num>
  <w:num w:numId="16">
    <w:abstractNumId w:val="23"/>
  </w:num>
  <w:num w:numId="17">
    <w:abstractNumId w:val="30"/>
  </w:num>
  <w:num w:numId="18">
    <w:abstractNumId w:val="17"/>
  </w:num>
  <w:num w:numId="19">
    <w:abstractNumId w:val="19"/>
  </w:num>
  <w:num w:numId="20">
    <w:abstractNumId w:val="18"/>
  </w:num>
  <w:num w:numId="21">
    <w:abstractNumId w:val="25"/>
  </w:num>
  <w:num w:numId="22">
    <w:abstractNumId w:val="16"/>
  </w:num>
  <w:num w:numId="23">
    <w:abstractNumId w:val="12"/>
  </w:num>
  <w:num w:numId="24">
    <w:abstractNumId w:val="26"/>
  </w:num>
  <w:num w:numId="25">
    <w:abstractNumId w:val="34"/>
  </w:num>
  <w:num w:numId="26">
    <w:abstractNumId w:val="21"/>
  </w:num>
  <w:num w:numId="27">
    <w:abstractNumId w:val="31"/>
  </w:num>
  <w:num w:numId="28">
    <w:abstractNumId w:val="33"/>
  </w:num>
  <w:num w:numId="29">
    <w:abstractNumId w:val="20"/>
  </w:num>
  <w:num w:numId="30">
    <w:abstractNumId w:val="18"/>
  </w:num>
  <w:num w:numId="31">
    <w:abstractNumId w:val="25"/>
  </w:num>
  <w:num w:numId="32">
    <w:abstractNumId w:val="18"/>
  </w:num>
  <w:num w:numId="33">
    <w:abstractNumId w:val="25"/>
  </w:num>
  <w:num w:numId="34">
    <w:abstractNumId w:val="11"/>
  </w:num>
  <w:num w:numId="35">
    <w:abstractNumId w:val="23"/>
  </w:num>
  <w:num w:numId="36">
    <w:abstractNumId w:val="33"/>
  </w:num>
  <w:num w:numId="37">
    <w:abstractNumId w:val="24"/>
  </w:num>
  <w:num w:numId="38">
    <w:abstractNumId w:val="13"/>
  </w:num>
  <w:num w:numId="39">
    <w:abstractNumId w:val="27"/>
  </w:num>
  <w:num w:numId="40">
    <w:abstractNumId w:val="28"/>
  </w:num>
  <w:num w:numId="41">
    <w:abstractNumId w:val="10"/>
  </w:num>
  <w:num w:numId="42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8"/>
  <w:proofState w:spelling="clean" w:grammar="clean"/>
  <w:stylePaneFormatFilter w:val="1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hdrShapeDefaults>
    <o:shapedefaults v:ext="edit" spidmax="2059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3141"/>
    <w:rsid w:val="00015B1A"/>
    <w:rsid w:val="000170E7"/>
    <w:rsid w:val="0002254B"/>
    <w:rsid w:val="00023180"/>
    <w:rsid w:val="00026691"/>
    <w:rsid w:val="00044043"/>
    <w:rsid w:val="00065546"/>
    <w:rsid w:val="00082050"/>
    <w:rsid w:val="000A569F"/>
    <w:rsid w:val="000B77E5"/>
    <w:rsid w:val="000D4DBC"/>
    <w:rsid w:val="000F5932"/>
    <w:rsid w:val="00115DFF"/>
    <w:rsid w:val="00133E33"/>
    <w:rsid w:val="001357C9"/>
    <w:rsid w:val="00173A7F"/>
    <w:rsid w:val="001978C4"/>
    <w:rsid w:val="001A50E6"/>
    <w:rsid w:val="001E3CA3"/>
    <w:rsid w:val="002173E2"/>
    <w:rsid w:val="00235450"/>
    <w:rsid w:val="00240EF7"/>
    <w:rsid w:val="002415BA"/>
    <w:rsid w:val="00275D5E"/>
    <w:rsid w:val="002A7AC1"/>
    <w:rsid w:val="002E16E7"/>
    <w:rsid w:val="0030050D"/>
    <w:rsid w:val="003079F5"/>
    <w:rsid w:val="003365A2"/>
    <w:rsid w:val="003F2BD9"/>
    <w:rsid w:val="003F6230"/>
    <w:rsid w:val="004358E9"/>
    <w:rsid w:val="00441315"/>
    <w:rsid w:val="004441AA"/>
    <w:rsid w:val="0046077F"/>
    <w:rsid w:val="004670E1"/>
    <w:rsid w:val="00483DD6"/>
    <w:rsid w:val="0048495C"/>
    <w:rsid w:val="004852C2"/>
    <w:rsid w:val="004944EE"/>
    <w:rsid w:val="004B3C9A"/>
    <w:rsid w:val="004D6678"/>
    <w:rsid w:val="00531C8C"/>
    <w:rsid w:val="00564CD3"/>
    <w:rsid w:val="00573834"/>
    <w:rsid w:val="00576FEF"/>
    <w:rsid w:val="00584A10"/>
    <w:rsid w:val="00590890"/>
    <w:rsid w:val="00597ED1"/>
    <w:rsid w:val="005A7191"/>
    <w:rsid w:val="005B4650"/>
    <w:rsid w:val="005D2EEA"/>
    <w:rsid w:val="006021AB"/>
    <w:rsid w:val="00626EDA"/>
    <w:rsid w:val="00631894"/>
    <w:rsid w:val="006646DA"/>
    <w:rsid w:val="00675170"/>
    <w:rsid w:val="00684BB5"/>
    <w:rsid w:val="006A3141"/>
    <w:rsid w:val="006B489C"/>
    <w:rsid w:val="006C6753"/>
    <w:rsid w:val="006F1790"/>
    <w:rsid w:val="006F569D"/>
    <w:rsid w:val="006F7E8A"/>
    <w:rsid w:val="0070545A"/>
    <w:rsid w:val="007070A1"/>
    <w:rsid w:val="00735B7D"/>
    <w:rsid w:val="007612F4"/>
    <w:rsid w:val="00792F6B"/>
    <w:rsid w:val="00793A93"/>
    <w:rsid w:val="007C5AC9"/>
    <w:rsid w:val="007D268D"/>
    <w:rsid w:val="007D6B62"/>
    <w:rsid w:val="007E217D"/>
    <w:rsid w:val="007E4D43"/>
    <w:rsid w:val="007F2F4C"/>
    <w:rsid w:val="00805A94"/>
    <w:rsid w:val="0080784C"/>
    <w:rsid w:val="008116A6"/>
    <w:rsid w:val="0083519F"/>
    <w:rsid w:val="008472C3"/>
    <w:rsid w:val="008571D9"/>
    <w:rsid w:val="0086344A"/>
    <w:rsid w:val="00874C73"/>
    <w:rsid w:val="0088128C"/>
    <w:rsid w:val="008941E7"/>
    <w:rsid w:val="008C1253"/>
    <w:rsid w:val="008F744A"/>
    <w:rsid w:val="00904BDC"/>
    <w:rsid w:val="00906C29"/>
    <w:rsid w:val="00932618"/>
    <w:rsid w:val="0093572B"/>
    <w:rsid w:val="009507C3"/>
    <w:rsid w:val="009A448F"/>
    <w:rsid w:val="009B432A"/>
    <w:rsid w:val="009D2239"/>
    <w:rsid w:val="009D3F2F"/>
    <w:rsid w:val="00A13E2A"/>
    <w:rsid w:val="00A143CB"/>
    <w:rsid w:val="00A43C19"/>
    <w:rsid w:val="00A5365C"/>
    <w:rsid w:val="00A54BA0"/>
    <w:rsid w:val="00AC5760"/>
    <w:rsid w:val="00B6679E"/>
    <w:rsid w:val="00B74C66"/>
    <w:rsid w:val="00B95F60"/>
    <w:rsid w:val="00BA461F"/>
    <w:rsid w:val="00C40191"/>
    <w:rsid w:val="00C43373"/>
    <w:rsid w:val="00C5189B"/>
    <w:rsid w:val="00C51C6A"/>
    <w:rsid w:val="00C56FDA"/>
    <w:rsid w:val="00C61796"/>
    <w:rsid w:val="00C8314B"/>
    <w:rsid w:val="00C86CDA"/>
    <w:rsid w:val="00C87BF9"/>
    <w:rsid w:val="00C91F46"/>
    <w:rsid w:val="00CB1396"/>
    <w:rsid w:val="00CB6C2C"/>
    <w:rsid w:val="00CD458C"/>
    <w:rsid w:val="00D07150"/>
    <w:rsid w:val="00D071A3"/>
    <w:rsid w:val="00D11C7E"/>
    <w:rsid w:val="00D242D2"/>
    <w:rsid w:val="00D508B4"/>
    <w:rsid w:val="00D86752"/>
    <w:rsid w:val="00D95FA0"/>
    <w:rsid w:val="00DA43DE"/>
    <w:rsid w:val="00DA5725"/>
    <w:rsid w:val="00DA6C4C"/>
    <w:rsid w:val="00DA7F11"/>
    <w:rsid w:val="00DC28D6"/>
    <w:rsid w:val="00DC3E47"/>
    <w:rsid w:val="00DC5FAC"/>
    <w:rsid w:val="00DF66B4"/>
    <w:rsid w:val="00E21E6A"/>
    <w:rsid w:val="00E24FDF"/>
    <w:rsid w:val="00E3210F"/>
    <w:rsid w:val="00E40123"/>
    <w:rsid w:val="00E55109"/>
    <w:rsid w:val="00E57E36"/>
    <w:rsid w:val="00E647DF"/>
    <w:rsid w:val="00E9136B"/>
    <w:rsid w:val="00E92D45"/>
    <w:rsid w:val="00EF22F0"/>
    <w:rsid w:val="00EF68DD"/>
    <w:rsid w:val="00F139E0"/>
    <w:rsid w:val="00F519DC"/>
    <w:rsid w:val="00F82220"/>
    <w:rsid w:val="00F9399C"/>
    <w:rsid w:val="00F97695"/>
    <w:rsid w:val="00FE3F15"/>
    <w:rsid w:val="00FE4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9"/>
    <o:shapelayout v:ext="edit">
      <o:idmap v:ext="edit" data="2"/>
    </o:shapelayout>
  </w:shapeDefaults>
  <w:decimalSymbol w:val="."/>
  <w:listSeparator w:val=","/>
  <w14:docId w14:val="43F9DB87"/>
  <w15:chartTrackingRefBased/>
  <w15:docId w15:val="{EF9C44E8-602B-8646-9A61-C208726CF5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EF68DD"/>
    <w:rPr>
      <w:rFonts w:eastAsia="MS Mincho"/>
      <w:sz w:val="22"/>
      <w:szCs w:val="24"/>
      <w:lang w:val="en-US" w:eastAsia="en-US"/>
    </w:rPr>
  </w:style>
  <w:style w:type="paragraph" w:styleId="Heading1">
    <w:name w:val="heading 1"/>
    <w:aliases w:val="The Key heading"/>
    <w:basedOn w:val="Normal"/>
    <w:next w:val="Normal"/>
    <w:link w:val="Heading1Char"/>
    <w:uiPriority w:val="9"/>
    <w:rsid w:val="000170E7"/>
    <w:pPr>
      <w:spacing w:after="240"/>
      <w:outlineLvl w:val="0"/>
    </w:pPr>
    <w:rPr>
      <w:rFonts w:eastAsia="Calibri" w:cs="Arial"/>
      <w:b/>
      <w:color w:val="FFCD00"/>
      <w:sz w:val="60"/>
      <w:szCs w:val="36"/>
      <w:lang w:val="en-GB"/>
    </w:rPr>
  </w:style>
  <w:style w:type="paragraph" w:styleId="Heading3">
    <w:name w:val="heading 3"/>
    <w:basedOn w:val="Normal"/>
    <w:next w:val="Normal"/>
    <w:link w:val="Heading3Char"/>
    <w:uiPriority w:val="9"/>
    <w:rsid w:val="0083519F"/>
    <w:pPr>
      <w:keepNext/>
      <w:keepLines/>
      <w:spacing w:before="200"/>
      <w:outlineLvl w:val="2"/>
    </w:pPr>
    <w:rPr>
      <w:rFonts w:ascii="Calibri" w:eastAsia="MS Gothic" w:hAnsi="Calibri"/>
      <w:b/>
      <w:bCs/>
      <w:color w:val="000000" w:themeColor="tex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The Key heading Char"/>
    <w:link w:val="Heading1"/>
    <w:uiPriority w:val="9"/>
    <w:rsid w:val="000170E7"/>
    <w:rPr>
      <w:rFonts w:eastAsia="Calibri" w:cs="Arial"/>
      <w:b/>
      <w:color w:val="FFCD00"/>
      <w:sz w:val="60"/>
      <w:szCs w:val="36"/>
      <w:lang w:eastAsia="en-US"/>
    </w:rPr>
  </w:style>
  <w:style w:type="character" w:customStyle="1" w:styleId="Heading3Char">
    <w:name w:val="Heading 3 Char"/>
    <w:link w:val="Heading3"/>
    <w:uiPriority w:val="9"/>
    <w:rsid w:val="0083519F"/>
    <w:rPr>
      <w:rFonts w:ascii="Calibri" w:eastAsia="MS Gothic" w:hAnsi="Calibri"/>
      <w:b/>
      <w:bCs/>
      <w:color w:val="000000" w:themeColor="text1"/>
      <w:sz w:val="22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6F569D"/>
    <w:pPr>
      <w:shd w:val="clear" w:color="auto" w:fill="FFFFFF"/>
      <w:textAlignment w:val="baseline"/>
    </w:pPr>
    <w:rPr>
      <w:rFonts w:eastAsia="Times New Roman" w:cs="Arial"/>
      <w:color w:val="808080"/>
      <w:sz w:val="16"/>
      <w:szCs w:val="16"/>
      <w:bdr w:val="none" w:sz="0" w:space="0" w:color="auto" w:frame="1"/>
    </w:rPr>
  </w:style>
  <w:style w:type="character" w:customStyle="1" w:styleId="FooterChar">
    <w:name w:val="Footer Char"/>
    <w:link w:val="Footer"/>
    <w:uiPriority w:val="99"/>
    <w:rsid w:val="006F569D"/>
    <w:rPr>
      <w:rFonts w:ascii="Arial" w:eastAsia="Times New Roman" w:hAnsi="Arial" w:cs="Arial"/>
      <w:color w:val="808080"/>
      <w:sz w:val="16"/>
      <w:szCs w:val="16"/>
      <w:bdr w:val="none" w:sz="0" w:space="0" w:color="auto" w:frame="1"/>
      <w:shd w:val="clear" w:color="auto" w:fill="FFFFFF"/>
      <w:lang w:val="en-US"/>
    </w:rPr>
  </w:style>
  <w:style w:type="character" w:styleId="Hyperlink">
    <w:name w:val="Hyperlink"/>
    <w:uiPriority w:val="99"/>
    <w:unhideWhenUsed/>
    <w:qFormat/>
    <w:rsid w:val="00235450"/>
    <w:rPr>
      <w:color w:val="0072CC"/>
      <w:u w:val="single"/>
    </w:rPr>
  </w:style>
  <w:style w:type="paragraph" w:customStyle="1" w:styleId="1bodycopy">
    <w:name w:val="1 body copy"/>
    <w:basedOn w:val="Normal"/>
    <w:link w:val="1bodycopyChar"/>
    <w:qFormat/>
    <w:rsid w:val="00235450"/>
    <w:pPr>
      <w:spacing w:after="120"/>
      <w:ind w:right="284"/>
    </w:pPr>
  </w:style>
  <w:style w:type="paragraph" w:customStyle="1" w:styleId="3Bulletedcopyyellow">
    <w:name w:val="3 Bulleted copy yellow &gt;"/>
    <w:basedOn w:val="1bodycopy"/>
    <w:qFormat/>
    <w:rsid w:val="000170E7"/>
    <w:pPr>
      <w:numPr>
        <w:numId w:val="38"/>
      </w:numPr>
    </w:pPr>
    <w:rPr>
      <w:rFonts w:cs="Arial"/>
      <w:szCs w:val="20"/>
    </w:rPr>
  </w:style>
  <w:style w:type="paragraph" w:customStyle="1" w:styleId="2Subheadblue">
    <w:name w:val="2 Subhead blue"/>
    <w:next w:val="1bodycopy"/>
    <w:qFormat/>
    <w:rsid w:val="007D6B62"/>
    <w:pPr>
      <w:spacing w:before="360" w:after="120" w:line="259" w:lineRule="auto"/>
    </w:pPr>
    <w:rPr>
      <w:rFonts w:eastAsia="MS Mincho" w:cs="Arial"/>
      <w:b/>
      <w:color w:val="12263F"/>
      <w:sz w:val="32"/>
      <w:szCs w:val="32"/>
      <w:lang w:val="en-US" w:eastAsia="en-US"/>
    </w:rPr>
  </w:style>
  <w:style w:type="paragraph" w:customStyle="1" w:styleId="TKheadingyellow">
    <w:name w:val="TK heading yellow"/>
    <w:next w:val="1bodycopy"/>
    <w:rsid w:val="000170E7"/>
    <w:pPr>
      <w:suppressAutoHyphens/>
      <w:spacing w:after="480"/>
    </w:pPr>
    <w:rPr>
      <w:rFonts w:eastAsia="MS Mincho"/>
      <w:b/>
      <w:color w:val="FFCD00"/>
      <w:sz w:val="60"/>
      <w:szCs w:val="24"/>
      <w:lang w:val="en-US" w:eastAsia="en-US"/>
    </w:rPr>
  </w:style>
  <w:style w:type="paragraph" w:customStyle="1" w:styleId="8DONTsbullet">
    <w:name w:val="8 DON'Ts bullet"/>
    <w:basedOn w:val="3Bulletedcopyyellow"/>
    <w:qFormat/>
    <w:rsid w:val="00684BB5"/>
    <w:pPr>
      <w:numPr>
        <w:numId w:val="35"/>
      </w:numPr>
      <w:suppressAutoHyphens/>
    </w:pPr>
    <w:rPr>
      <w:b/>
      <w:sz w:val="24"/>
    </w:rPr>
  </w:style>
  <w:style w:type="paragraph" w:customStyle="1" w:styleId="7DOsbullet">
    <w:name w:val="7 DOs bullet"/>
    <w:basedOn w:val="3Bulletedcopyyellow"/>
    <w:qFormat/>
    <w:rsid w:val="00684BB5"/>
    <w:pPr>
      <w:numPr>
        <w:numId w:val="34"/>
      </w:numPr>
    </w:pPr>
    <w:rPr>
      <w:b/>
      <w:sz w:val="24"/>
    </w:rPr>
  </w:style>
  <w:style w:type="paragraph" w:customStyle="1" w:styleId="4Bulletedcopyblue">
    <w:name w:val="4 Bulleted copy blue"/>
    <w:basedOn w:val="3Bulletedcopyyellow"/>
    <w:qFormat/>
    <w:rsid w:val="007612F4"/>
    <w:pPr>
      <w:numPr>
        <w:numId w:val="37"/>
      </w:numPr>
    </w:pPr>
  </w:style>
  <w:style w:type="paragraph" w:customStyle="1" w:styleId="9Boxheading">
    <w:name w:val="9 Box heading"/>
    <w:basedOn w:val="Normal"/>
    <w:qFormat/>
    <w:rsid w:val="00235450"/>
    <w:pPr>
      <w:spacing w:after="120"/>
    </w:pPr>
    <w:rPr>
      <w:b/>
      <w:color w:val="12263F"/>
      <w:sz w:val="24"/>
    </w:rPr>
  </w:style>
  <w:style w:type="paragraph" w:customStyle="1" w:styleId="9Secondbullet">
    <w:name w:val="9 Second bullet"/>
    <w:basedOn w:val="1bodycopy"/>
    <w:link w:val="9SecondbulletChar"/>
    <w:qFormat/>
    <w:rsid w:val="00235450"/>
    <w:pPr>
      <w:numPr>
        <w:numId w:val="28"/>
      </w:numPr>
      <w:ind w:right="567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82220"/>
    <w:rPr>
      <w:rFonts w:ascii="Segoe UI" w:hAnsi="Segoe UI" w:cs="Segoe UI"/>
      <w:sz w:val="18"/>
      <w:szCs w:val="18"/>
    </w:rPr>
  </w:style>
  <w:style w:type="character" w:customStyle="1" w:styleId="1bodycopyChar">
    <w:name w:val="1 body copy Char"/>
    <w:link w:val="1bodycopy"/>
    <w:rsid w:val="00235450"/>
    <w:rPr>
      <w:rFonts w:eastAsia="MS Mincho"/>
      <w:sz w:val="22"/>
      <w:szCs w:val="24"/>
      <w:lang w:val="en-US" w:eastAsia="en-US"/>
    </w:rPr>
  </w:style>
  <w:style w:type="character" w:customStyle="1" w:styleId="9SecondbulletChar">
    <w:name w:val="9 Second bullet Char"/>
    <w:link w:val="9Secondbullet"/>
    <w:rsid w:val="00235450"/>
    <w:rPr>
      <w:rFonts w:eastAsia="MS Mincho"/>
      <w:sz w:val="22"/>
      <w:szCs w:val="24"/>
      <w:lang w:val="en-US" w:eastAsia="en-US"/>
    </w:rPr>
  </w:style>
  <w:style w:type="character" w:customStyle="1" w:styleId="BalloonTextChar">
    <w:name w:val="Balloon Text Char"/>
    <w:link w:val="BalloonText"/>
    <w:uiPriority w:val="99"/>
    <w:semiHidden/>
    <w:rsid w:val="00F82220"/>
    <w:rPr>
      <w:rFonts w:ascii="Segoe UI" w:eastAsia="MS Mincho" w:hAnsi="Segoe UI" w:cs="Segoe UI"/>
      <w:sz w:val="18"/>
      <w:szCs w:val="18"/>
      <w:lang w:val="en-US"/>
    </w:rPr>
  </w:style>
  <w:style w:type="paragraph" w:customStyle="1" w:styleId="Text">
    <w:name w:val="Text"/>
    <w:basedOn w:val="BodyText"/>
    <w:link w:val="TextChar"/>
    <w:rsid w:val="003F6230"/>
    <w:rPr>
      <w:rFonts w:cs="Arial"/>
      <w:sz w:val="20"/>
      <w:szCs w:val="20"/>
    </w:rPr>
  </w:style>
  <w:style w:type="character" w:customStyle="1" w:styleId="TextChar">
    <w:name w:val="Text Char"/>
    <w:link w:val="Text"/>
    <w:rsid w:val="003F6230"/>
    <w:rPr>
      <w:rFonts w:eastAsia="MS Mincho" w:cs="Arial"/>
      <w:lang w:val="en-US" w:eastAsia="en-US"/>
    </w:rPr>
  </w:style>
  <w:style w:type="paragraph" w:customStyle="1" w:styleId="Bodycopyitalic">
    <w:name w:val="Body copy italic"/>
    <w:basedOn w:val="Normal"/>
    <w:qFormat/>
    <w:rsid w:val="00EF68DD"/>
    <w:pPr>
      <w:spacing w:after="120"/>
      <w:ind w:right="284"/>
    </w:pPr>
    <w:rPr>
      <w:i/>
      <w:sz w:val="20"/>
    </w:rPr>
  </w:style>
  <w:style w:type="paragraph" w:styleId="BodyText">
    <w:name w:val="Body Text"/>
    <w:basedOn w:val="Normal"/>
    <w:link w:val="BodyTextChar"/>
    <w:uiPriority w:val="99"/>
    <w:semiHidden/>
    <w:unhideWhenUsed/>
    <w:rsid w:val="003F6230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3F6230"/>
    <w:rPr>
      <w:rFonts w:eastAsia="MS Mincho"/>
      <w:sz w:val="22"/>
      <w:szCs w:val="24"/>
      <w:lang w:val="en-US" w:eastAsia="en-US"/>
    </w:rPr>
  </w:style>
  <w:style w:type="table" w:styleId="TableGrid">
    <w:name w:val="Table Grid"/>
    <w:basedOn w:val="TableNormal"/>
    <w:uiPriority w:val="39"/>
    <w:rsid w:val="00DC28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Heading">
    <w:name w:val="TableHeading"/>
    <w:basedOn w:val="Text"/>
    <w:link w:val="TableHeadingChar"/>
    <w:rsid w:val="00805A94"/>
    <w:pPr>
      <w:spacing w:after="0"/>
    </w:pPr>
    <w:rPr>
      <w:color w:val="FFFFFF"/>
    </w:rPr>
  </w:style>
  <w:style w:type="character" w:customStyle="1" w:styleId="TableHeadingChar">
    <w:name w:val="TableHeading Char"/>
    <w:link w:val="TableHeading"/>
    <w:rsid w:val="00805A94"/>
    <w:rPr>
      <w:rFonts w:eastAsia="MS Mincho" w:cs="Arial"/>
      <w:color w:val="FFFFFF"/>
      <w:lang w:val="en-US" w:eastAsia="en-US"/>
    </w:rPr>
  </w:style>
  <w:style w:type="table" w:customStyle="1" w:styleId="TheKeytable">
    <w:name w:val="The Key table"/>
    <w:basedOn w:val="TableNormal"/>
    <w:uiPriority w:val="99"/>
    <w:rsid w:val="00026691"/>
    <w:tblPr>
      <w:tblBorders>
        <w:top w:val="single" w:sz="4" w:space="0" w:color="B9B9B9"/>
        <w:left w:val="single" w:sz="4" w:space="0" w:color="B9B9B9"/>
        <w:bottom w:val="single" w:sz="4" w:space="0" w:color="B9B9B9"/>
        <w:right w:val="single" w:sz="4" w:space="0" w:color="B9B9B9"/>
        <w:insideH w:val="single" w:sz="4" w:space="0" w:color="B9B9B9"/>
        <w:insideV w:val="single" w:sz="4" w:space="0" w:color="B9B9B9"/>
      </w:tblBorders>
    </w:tblPr>
    <w:tcPr>
      <w:shd w:val="clear" w:color="auto" w:fill="auto"/>
      <w:tcMar>
        <w:top w:w="113" w:type="dxa"/>
        <w:bottom w:w="113" w:type="dxa"/>
      </w:tcMar>
    </w:tcPr>
    <w:tblStylePr w:type="firstRow">
      <w:pPr>
        <w:widowControl/>
        <w:suppressLineNumbers w:val="0"/>
        <w:suppressAutoHyphens/>
        <w:wordWrap/>
        <w:spacing w:line="240" w:lineRule="auto"/>
        <w:jc w:val="left"/>
      </w:pPr>
      <w:rPr>
        <w:rFonts w:ascii="Arial" w:hAnsi="Arial"/>
        <w:b w:val="0"/>
        <w:i w:val="0"/>
        <w:caps/>
        <w:smallCaps w:val="0"/>
        <w:color w:val="F8F8F8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single" w:sz="8" w:space="0" w:color="F8F8F8"/>
          <w:tl2br w:val="nil"/>
          <w:tr2bl w:val="nil"/>
        </w:tcBorders>
        <w:shd w:val="clear" w:color="auto" w:fill="12263F"/>
      </w:tcPr>
    </w:tblStylePr>
  </w:style>
  <w:style w:type="table" w:customStyle="1" w:styleId="Style1">
    <w:name w:val="Style1"/>
    <w:basedOn w:val="TheKeytable"/>
    <w:uiPriority w:val="99"/>
    <w:rsid w:val="002E16E7"/>
    <w:tblPr/>
    <w:tcPr>
      <w:shd w:val="clear" w:color="auto" w:fill="auto"/>
    </w:tcPr>
    <w:tblStylePr w:type="firstRow">
      <w:pPr>
        <w:widowControl/>
        <w:suppressLineNumbers w:val="0"/>
        <w:suppressAutoHyphens/>
        <w:wordWrap/>
        <w:spacing w:line="240" w:lineRule="auto"/>
        <w:jc w:val="left"/>
      </w:pPr>
      <w:rPr>
        <w:rFonts w:ascii="Arial" w:hAnsi="Arial"/>
        <w:b w:val="0"/>
        <w:i w:val="0"/>
        <w:caps/>
        <w:smallCaps w:val="0"/>
        <w:color w:val="F8F8F8"/>
        <w:sz w:val="20"/>
      </w:rPr>
      <w:tblPr/>
      <w:tcPr>
        <w:tcBorders>
          <w:top w:val="single" w:sz="8" w:space="0" w:color="F8F8F8"/>
          <w:left w:val="single" w:sz="8" w:space="0" w:color="F8F8F8"/>
          <w:bottom w:val="single" w:sz="8" w:space="0" w:color="F8F8F8"/>
          <w:right w:val="single" w:sz="8" w:space="0" w:color="F8F8F8"/>
          <w:insideH w:val="nil"/>
          <w:insideV w:val="single" w:sz="8" w:space="0" w:color="F8F8F8"/>
          <w:tl2br w:val="nil"/>
          <w:tr2bl w:val="nil"/>
        </w:tcBorders>
        <w:shd w:val="clear" w:color="auto" w:fill="FF1F64"/>
      </w:tcPr>
    </w:tblStylePr>
  </w:style>
  <w:style w:type="paragraph" w:customStyle="1" w:styleId="Tablecopy">
    <w:name w:val="Table copy"/>
    <w:basedOn w:val="1bodycopy"/>
    <w:rsid w:val="00026691"/>
    <w:rPr>
      <w:sz w:val="20"/>
      <w:szCs w:val="20"/>
    </w:rPr>
  </w:style>
  <w:style w:type="paragraph" w:customStyle="1" w:styleId="5Abstract">
    <w:name w:val="5 Abstract"/>
    <w:qFormat/>
    <w:rsid w:val="0070545A"/>
    <w:pPr>
      <w:spacing w:after="240" w:line="259" w:lineRule="auto"/>
    </w:pPr>
    <w:rPr>
      <w:rFonts w:eastAsia="MS Mincho"/>
      <w:sz w:val="28"/>
      <w:szCs w:val="28"/>
      <w:lang w:val="en-US" w:eastAsia="en-US"/>
    </w:rPr>
  </w:style>
  <w:style w:type="paragraph" w:customStyle="1" w:styleId="4Heading1">
    <w:name w:val="4 Heading 1"/>
    <w:basedOn w:val="Heading1"/>
    <w:next w:val="5Abstract"/>
    <w:qFormat/>
    <w:rsid w:val="00793A93"/>
    <w:pPr>
      <w:spacing w:after="480"/>
    </w:pPr>
    <w:rPr>
      <w:color w:val="0A2641"/>
    </w:rPr>
  </w:style>
  <w:style w:type="numbering" w:customStyle="1" w:styleId="CurrentList1">
    <w:name w:val="Current List1"/>
    <w:uiPriority w:val="99"/>
    <w:rsid w:val="000170E7"/>
    <w:pPr>
      <w:numPr>
        <w:numId w:val="39"/>
      </w:numPr>
    </w:pPr>
  </w:style>
  <w:style w:type="numbering" w:customStyle="1" w:styleId="CurrentList2">
    <w:name w:val="Current List2"/>
    <w:uiPriority w:val="99"/>
    <w:rsid w:val="000170E7"/>
    <w:pPr>
      <w:numPr>
        <w:numId w:val="40"/>
      </w:numPr>
    </w:pPr>
  </w:style>
  <w:style w:type="numbering" w:customStyle="1" w:styleId="CurrentList3">
    <w:name w:val="Current List3"/>
    <w:uiPriority w:val="99"/>
    <w:rsid w:val="00684BB5"/>
    <w:pPr>
      <w:numPr>
        <w:numId w:val="41"/>
      </w:numPr>
    </w:pPr>
  </w:style>
  <w:style w:type="numbering" w:customStyle="1" w:styleId="CurrentList4">
    <w:name w:val="Current List4"/>
    <w:uiPriority w:val="99"/>
    <w:rsid w:val="00684BB5"/>
    <w:pPr>
      <w:numPr>
        <w:numId w:val="42"/>
      </w:numPr>
    </w:pPr>
  </w:style>
  <w:style w:type="character" w:styleId="Strong">
    <w:name w:val="Strong"/>
    <w:basedOn w:val="DefaultParagraphFont"/>
    <w:uiPriority w:val="22"/>
    <w:qFormat/>
    <w:rsid w:val="00CB1396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E57E36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57E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91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4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eop.police.uk/Safety-Centre/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iwf.org.uk/resources/sextortion/parents-and-carers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afeguarding.thekeysupport.com/benefits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www.iwf.org.uk/resources/sextortion/parents-and-carers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safeguarding.thekeysupport.com/benefits/" TargetMode="External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12.jpeg"/><Relationship Id="rId2" Type="http://schemas.openxmlformats.org/officeDocument/2006/relationships/hyperlink" Target="https://thekeysupport.com/terms-of-use" TargetMode="External"/><Relationship Id="rId1" Type="http://schemas.openxmlformats.org/officeDocument/2006/relationships/hyperlink" Target="https://safeguarding.thekeysupport.com/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12.jpeg"/><Relationship Id="rId1" Type="http://schemas.openxmlformats.org/officeDocument/2006/relationships/hyperlink" Target="https://thekeysupport.com/terms-of-use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1.png"/><Relationship Id="rId1" Type="http://schemas.openxmlformats.org/officeDocument/2006/relationships/image" Target="media/image10.png"/></Relationships>
</file>

<file path=word/_rels/numbering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3" Type="http://schemas.openxmlformats.org/officeDocument/2006/relationships/image" Target="media/image3.png"/><Relationship Id="rId7" Type="http://schemas.openxmlformats.org/officeDocument/2006/relationships/image" Target="media/image7.jpe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png"/><Relationship Id="rId9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 xmlns:b="http://schemas.openxmlformats.org/officeDocument/2006/bibliography" xmlns="http://schemas.openxmlformats.org/officeDocument/2006/bibliography">
    <b:Tag>Placeholder1</b:Tag>
    <b:RefOrder>1</b:RefOrder>
  </b:Source>
  <b:Source xmlns:b="http://schemas.openxmlformats.org/officeDocument/2006/bibliography" xmlns="http://schemas.openxmlformats.org/officeDocument/2006/bibliography">
    <b:Tag>Placeholder2</b:Tag>
    <b:RefOrder>2</b:RefOrder>
  </b:Source>
</b:Sources>
</file>

<file path=customXml/itemProps1.xml><?xml version="1.0" encoding="utf-8"?>
<ds:datastoreItem xmlns:ds="http://schemas.openxmlformats.org/officeDocument/2006/customXml" ds:itemID="{73DCF309-7207-4F76-87D4-89F988AF9F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417</Words>
  <Characters>2186</Characters>
  <Application>Microsoft Office Word</Application>
  <DocSecurity>0</DocSecurity>
  <Lines>48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2571</CharactersWithSpaces>
  <SharedDoc>false</SharedDoc>
  <HLinks>
    <vt:vector size="12" baseType="variant">
      <vt:variant>
        <vt:i4>2162790</vt:i4>
      </vt:variant>
      <vt:variant>
        <vt:i4>6</vt:i4>
      </vt:variant>
      <vt:variant>
        <vt:i4>0</vt:i4>
      </vt:variant>
      <vt:variant>
        <vt:i4>5</vt:i4>
      </vt:variant>
      <vt:variant>
        <vt:lpwstr>https://thekeysupport.com/terms-of-use</vt:lpwstr>
      </vt:variant>
      <vt:variant>
        <vt:lpwstr/>
      </vt:variant>
      <vt:variant>
        <vt:i4>2162790</vt:i4>
      </vt:variant>
      <vt:variant>
        <vt:i4>0</vt:i4>
      </vt:variant>
      <vt:variant>
        <vt:i4>0</vt:i4>
      </vt:variant>
      <vt:variant>
        <vt:i4>5</vt:i4>
      </vt:variant>
      <vt:variant>
        <vt:lpwstr>https://thekeysupport.com/terms-of-use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Joel  Southern</dc:creator>
  <cp:keywords/>
  <dc:description/>
  <cp:lastModifiedBy>Michelle Wiggins</cp:lastModifiedBy>
  <cp:revision>2</cp:revision>
  <cp:lastPrinted>2018-11-12T16:13:00Z</cp:lastPrinted>
  <dcterms:created xsi:type="dcterms:W3CDTF">2025-02-17T21:39:00Z</dcterms:created>
  <dcterms:modified xsi:type="dcterms:W3CDTF">2025-02-17T21:39:00Z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add3748e53837baaa1ba15a68fd5230a28d683750ef6741f23deff14a1db9803</vt:lpwstr>
  </property>
</Properties>
</file>