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9C462" w14:textId="511F4F3A" w:rsidR="00BD03C4" w:rsidRDefault="00BD03C4" w:rsidP="00FE5FD7">
      <w:pPr>
        <w:rPr>
          <w:u w:val="single"/>
        </w:rPr>
      </w:pPr>
    </w:p>
    <w:p w14:paraId="498961A2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40"/>
          <w:szCs w:val="40"/>
        </w:rPr>
      </w:pPr>
      <w:r>
        <w:rPr>
          <w:rFonts w:ascii="Calibri-Bold" w:hAnsi="Calibri-Bold" w:cs="Calibri-Bold"/>
          <w:b/>
          <w:bCs/>
          <w:sz w:val="40"/>
          <w:szCs w:val="40"/>
        </w:rPr>
        <w:t>RE in EYFS: Programme of Study</w:t>
      </w:r>
    </w:p>
    <w:p w14:paraId="392F4AF3" w14:textId="12FFF436" w:rsidR="00FE5FD7" w:rsidRP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The Early Years Foundation Stage (EYFS) describes the phase of a child’s education from birth to the end of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the reception year at the age of five. Religious education is statutory for all pupils registered on the school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roll. The statutory requirement for religious education does not extend to nursery classes in maintained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schools. RE may, however, form a valuable part of the educational experience of children throughout the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key stage. In the EYFS curriculum learning does not fit into boxes: play-based and child-centred approaches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will encourage the learning to follow where the child’s interest and curiosity leads.</w:t>
      </w:r>
    </w:p>
    <w:p w14:paraId="65F78443" w14:textId="004869A1" w:rsidR="008A6A85" w:rsidRDefault="008A6A85">
      <w:pPr>
        <w:rPr>
          <w:u w:val="single"/>
        </w:rPr>
      </w:pPr>
    </w:p>
    <w:p w14:paraId="7508E6D4" w14:textId="656D0D1E" w:rsidR="00FE5FD7" w:rsidRDefault="00FE5FD7">
      <w:pPr>
        <w:rPr>
          <w:u w:val="single"/>
        </w:rPr>
      </w:pPr>
      <w:r w:rsidRPr="00FE5FD7">
        <w:drawing>
          <wp:inline distT="0" distB="0" distL="0" distR="0" wp14:anchorId="7D5C74E4" wp14:editId="3829434D">
            <wp:extent cx="5731510" cy="202374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4D4D7" w14:textId="43F7B61A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The Agreed Syllabus for RE sets out experiences and opportunities and appropriate topics for children in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the Foundation Stage. The suggestions made for the EYFS RE are good learning in themselves. These also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connect to some of the EYFS seven areas of learning.</w:t>
      </w:r>
    </w:p>
    <w:p w14:paraId="1AFB0348" w14:textId="297A2DDC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Planned teaching experiences will support children’s learning and development needs identified through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holistic assessment. Good Early Years teaching stems from children’s own experience and so many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practitioners will find ways to draw on the wealth of religious or spiritual experiences that families may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bring with them.</w:t>
      </w:r>
    </w:p>
    <w:p w14:paraId="4F3E06DF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30816EBE" w14:textId="54F08063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The EYFS statutory framework also outlines an expectation that practitioners reflect on the different ways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in which children learn, the characteristics of effective learning:</w:t>
      </w:r>
    </w:p>
    <w:p w14:paraId="7082475C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playing and exploring – children investigate and experience things, and ‘have a go’</w:t>
      </w:r>
    </w:p>
    <w:p w14:paraId="50F89A8B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active learning – children concentrate and keep on trying if they encounter difficulties, and enjoy</w:t>
      </w:r>
    </w:p>
    <w:p w14:paraId="6C4DA5BA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achievements</w:t>
      </w:r>
    </w:p>
    <w:p w14:paraId="79DBCB99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creating and thinking critically – children have and develop their own ideas, make links between</w:t>
      </w:r>
    </w:p>
    <w:p w14:paraId="239D1629" w14:textId="001EB6AE" w:rsidR="00FE5FD7" w:rsidRDefault="00FE5FD7" w:rsidP="00FE5FD7">
      <w:pPr>
        <w:rPr>
          <w:u w:val="single"/>
        </w:rPr>
      </w:pPr>
      <w:r>
        <w:rPr>
          <w:rFonts w:ascii="Calibri" w:hAnsi="Calibri" w:cs="Calibri"/>
        </w:rPr>
        <w:t>ideas, and develop strategies for doing things.</w:t>
      </w:r>
    </w:p>
    <w:p w14:paraId="75CD2042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What do children gain from RE in this age group?</w:t>
      </w:r>
    </w:p>
    <w:p w14:paraId="1EB8E22D" w14:textId="5E80ED68" w:rsidR="00FE5FD7" w:rsidRP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RE makes particular contributions within the prime areas of communication and language and personal,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social and emotional development (PSED), as well as specific areas including understanding the world and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expressive arts and design. This framework enables children to develop a positive sense of themselves, and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others, and to learn how to form positive and respectful relationships. They will do this through a balance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of guided, planned teaching and pursuing their own learning within an enabling environment. They will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begin to understand and value the differences of individuals and groups within their own immediate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community. Children will have opportunity to develop their emerging moral and cultural awareness.</w:t>
      </w:r>
    </w:p>
    <w:p w14:paraId="0E9056D8" w14:textId="13209549" w:rsidR="006009AF" w:rsidRDefault="006009AF" w:rsidP="00BD03C4">
      <w:pPr>
        <w:rPr>
          <w:u w:val="single"/>
        </w:rPr>
      </w:pPr>
    </w:p>
    <w:p w14:paraId="4089736C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40"/>
          <w:szCs w:val="40"/>
        </w:rPr>
      </w:pPr>
      <w:r>
        <w:rPr>
          <w:rFonts w:ascii="Calibri-Bold" w:hAnsi="Calibri-Bold" w:cs="Calibri-Bold"/>
          <w:b/>
          <w:bCs/>
          <w:color w:val="000000"/>
          <w:sz w:val="40"/>
          <w:szCs w:val="40"/>
        </w:rPr>
        <w:lastRenderedPageBreak/>
        <w:t>RE in KS1: Programme of Study</w:t>
      </w:r>
    </w:p>
    <w:p w14:paraId="741DD9A9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221E1F"/>
          <w:sz w:val="32"/>
          <w:szCs w:val="32"/>
        </w:rPr>
      </w:pPr>
      <w:r>
        <w:rPr>
          <w:rFonts w:ascii="Calibri-Bold" w:hAnsi="Calibri-Bold" w:cs="Calibri-Bold"/>
          <w:b/>
          <w:bCs/>
          <w:color w:val="221E1F"/>
          <w:sz w:val="32"/>
          <w:szCs w:val="32"/>
        </w:rPr>
        <w:t>What do pupils get out of RE at this key stage?</w:t>
      </w:r>
    </w:p>
    <w:p w14:paraId="38342A05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21E1F"/>
        </w:rPr>
      </w:pPr>
      <w:r>
        <w:rPr>
          <w:rFonts w:ascii="Calibri" w:hAnsi="Calibri" w:cs="Calibri"/>
          <w:color w:val="221E1F"/>
        </w:rPr>
        <w:t>Pupils should develop their knowledge and understanding of religious and non-religious worldviews,</w:t>
      </w:r>
    </w:p>
    <w:p w14:paraId="640BD793" w14:textId="0315124A" w:rsidR="00FE5FD7" w:rsidRP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21E1F"/>
        </w:rPr>
      </w:pPr>
      <w:r>
        <w:rPr>
          <w:rFonts w:ascii="Calibri" w:hAnsi="Calibri" w:cs="Calibri"/>
          <w:color w:val="221E1F"/>
        </w:rPr>
        <w:t>recognising their local, national and global contexts. They should use basic subject specific vocabulary. They</w:t>
      </w:r>
      <w:r>
        <w:rPr>
          <w:rFonts w:ascii="Calibri" w:hAnsi="Calibri" w:cs="Calibri"/>
          <w:color w:val="221E1F"/>
        </w:rPr>
        <w:t xml:space="preserve"> </w:t>
      </w:r>
      <w:r>
        <w:rPr>
          <w:rFonts w:ascii="Calibri" w:hAnsi="Calibri" w:cs="Calibri"/>
          <w:color w:val="221E1F"/>
        </w:rPr>
        <w:t>should raise questions and begin to express their own views in response to the material they learn about</w:t>
      </w:r>
      <w:r>
        <w:rPr>
          <w:rFonts w:ascii="Calibri" w:hAnsi="Calibri" w:cs="Calibri"/>
          <w:color w:val="221E1F"/>
        </w:rPr>
        <w:t xml:space="preserve"> </w:t>
      </w:r>
      <w:r>
        <w:rPr>
          <w:rFonts w:ascii="Calibri" w:hAnsi="Calibri" w:cs="Calibri"/>
          <w:color w:val="221E1F"/>
        </w:rPr>
        <w:t>and in response to questions about their ideas.</w:t>
      </w:r>
    </w:p>
    <w:p w14:paraId="16981D76" w14:textId="5A6B63B8" w:rsidR="006009AF" w:rsidRDefault="006009AF" w:rsidP="00BD03C4">
      <w:pPr>
        <w:rPr>
          <w:u w:val="single"/>
        </w:rPr>
      </w:pPr>
    </w:p>
    <w:p w14:paraId="6C2499C8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221E1F"/>
          <w:sz w:val="32"/>
          <w:szCs w:val="32"/>
        </w:rPr>
      </w:pPr>
      <w:r>
        <w:rPr>
          <w:rFonts w:ascii="Calibri-Bold" w:hAnsi="Calibri-Bold" w:cs="Calibri-Bold"/>
          <w:b/>
          <w:bCs/>
          <w:color w:val="221E1F"/>
          <w:sz w:val="32"/>
          <w:szCs w:val="32"/>
        </w:rPr>
        <w:t>Aims:</w:t>
      </w:r>
    </w:p>
    <w:p w14:paraId="64DD6495" w14:textId="4F025F1D" w:rsidR="00FE5FD7" w:rsidRP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The </w:t>
      </w:r>
      <w:r>
        <w:rPr>
          <w:rFonts w:ascii="Calibri-Bold" w:hAnsi="Calibri-Bold" w:cs="Calibri-Bold"/>
          <w:b/>
          <w:bCs/>
          <w:color w:val="000000"/>
        </w:rPr>
        <w:t xml:space="preserve">principal aim of RE </w:t>
      </w:r>
      <w:r>
        <w:rPr>
          <w:rFonts w:ascii="Calibri" w:hAnsi="Calibri" w:cs="Calibri"/>
          <w:color w:val="000000"/>
        </w:rPr>
        <w:t>is to engage pupils in systematic enquiry into significant human questions which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religion and worldviews address, so that they can develop the understanding and skills needed to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appreciate and appraise varied responses to these questions, as well as develop responses of their own.</w:t>
      </w:r>
    </w:p>
    <w:p w14:paraId="309B035E" w14:textId="2907CCFA" w:rsidR="006009AF" w:rsidRDefault="006009AF" w:rsidP="00BD03C4">
      <w:pPr>
        <w:rPr>
          <w:u w:val="single"/>
        </w:rPr>
      </w:pPr>
    </w:p>
    <w:p w14:paraId="2B4F6CD0" w14:textId="0F255426" w:rsidR="00FE5FD7" w:rsidRDefault="00FE5FD7" w:rsidP="00BD03C4">
      <w:pPr>
        <w:rPr>
          <w:u w:val="single"/>
        </w:rPr>
      </w:pPr>
      <w:r w:rsidRPr="00FE5FD7">
        <w:drawing>
          <wp:inline distT="0" distB="0" distL="0" distR="0" wp14:anchorId="2619F92B" wp14:editId="328A14B5">
            <wp:extent cx="5731510" cy="434911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9931A" w14:textId="77777777" w:rsidR="00731457" w:rsidRDefault="00731457" w:rsidP="00BD03C4">
      <w:pPr>
        <w:rPr>
          <w:u w:val="single"/>
        </w:rPr>
      </w:pPr>
    </w:p>
    <w:p w14:paraId="6C0B24E9" w14:textId="0293E347" w:rsidR="00731457" w:rsidRDefault="00731457" w:rsidP="000B06E9"/>
    <w:p w14:paraId="3929B3D2" w14:textId="0FE44E6B" w:rsidR="00731457" w:rsidRDefault="00731457" w:rsidP="000B06E9"/>
    <w:p w14:paraId="44A10B27" w14:textId="764934D3" w:rsidR="00731457" w:rsidRDefault="00731457" w:rsidP="000B06E9"/>
    <w:p w14:paraId="717C7105" w14:textId="4FAE9B61" w:rsidR="00FE5FD7" w:rsidRDefault="00FE5FD7" w:rsidP="000B06E9"/>
    <w:p w14:paraId="30540F78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40"/>
          <w:szCs w:val="40"/>
        </w:rPr>
      </w:pPr>
      <w:r>
        <w:rPr>
          <w:rFonts w:ascii="Calibri-Bold" w:hAnsi="Calibri-Bold" w:cs="Calibri-Bold"/>
          <w:b/>
          <w:bCs/>
          <w:color w:val="000000"/>
          <w:sz w:val="40"/>
          <w:szCs w:val="40"/>
        </w:rPr>
        <w:lastRenderedPageBreak/>
        <w:t>RE in KS2: Programme of Study</w:t>
      </w:r>
    </w:p>
    <w:p w14:paraId="23E241D7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221E1F"/>
          <w:sz w:val="32"/>
          <w:szCs w:val="32"/>
        </w:rPr>
      </w:pPr>
      <w:r>
        <w:rPr>
          <w:rFonts w:ascii="Calibri-Bold" w:hAnsi="Calibri-Bold" w:cs="Calibri-Bold"/>
          <w:b/>
          <w:bCs/>
          <w:color w:val="221E1F"/>
          <w:sz w:val="32"/>
          <w:szCs w:val="32"/>
        </w:rPr>
        <w:t>What do pupils get out of RE at this key stage?</w:t>
      </w:r>
    </w:p>
    <w:p w14:paraId="3A04A761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21E1F"/>
        </w:rPr>
      </w:pPr>
      <w:r>
        <w:rPr>
          <w:rFonts w:ascii="Calibri" w:hAnsi="Calibri" w:cs="Calibri"/>
          <w:color w:val="221E1F"/>
        </w:rPr>
        <w:t>Pupils should extend their knowledge and understanding of religious and non-religious worldviews,</w:t>
      </w:r>
    </w:p>
    <w:p w14:paraId="788BC0C3" w14:textId="0A383A15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21E1F"/>
        </w:rPr>
      </w:pPr>
      <w:r>
        <w:rPr>
          <w:rFonts w:ascii="Calibri" w:hAnsi="Calibri" w:cs="Calibri"/>
          <w:color w:val="221E1F"/>
        </w:rPr>
        <w:t>recognising their local, national and global contexts. They should be introduced to an extended range of</w:t>
      </w:r>
      <w:r>
        <w:rPr>
          <w:rFonts w:ascii="Calibri" w:hAnsi="Calibri" w:cs="Calibri"/>
          <w:color w:val="221E1F"/>
        </w:rPr>
        <w:t xml:space="preserve"> </w:t>
      </w:r>
      <w:r>
        <w:rPr>
          <w:rFonts w:ascii="Calibri" w:hAnsi="Calibri" w:cs="Calibri"/>
          <w:color w:val="221E1F"/>
        </w:rPr>
        <w:t xml:space="preserve">sources and </w:t>
      </w:r>
      <w:r>
        <w:rPr>
          <w:rFonts w:ascii="Calibri" w:hAnsi="Calibri" w:cs="Calibri"/>
          <w:color w:val="221E1F"/>
        </w:rPr>
        <w:t>subject-specific</w:t>
      </w:r>
      <w:r>
        <w:rPr>
          <w:rFonts w:ascii="Calibri" w:hAnsi="Calibri" w:cs="Calibri"/>
          <w:color w:val="221E1F"/>
        </w:rPr>
        <w:t xml:space="preserve"> vocabulary. They should be encouraged to be curious and to ask increasingly</w:t>
      </w:r>
      <w:r>
        <w:rPr>
          <w:rFonts w:ascii="Calibri" w:hAnsi="Calibri" w:cs="Calibri"/>
          <w:color w:val="221E1F"/>
        </w:rPr>
        <w:t xml:space="preserve"> </w:t>
      </w:r>
      <w:r>
        <w:rPr>
          <w:rFonts w:ascii="Calibri" w:hAnsi="Calibri" w:cs="Calibri"/>
          <w:color w:val="221E1F"/>
        </w:rPr>
        <w:t>challenging questions about religion, belief, values and human life. Pupils should learn to express their own</w:t>
      </w:r>
      <w:r>
        <w:rPr>
          <w:rFonts w:ascii="Calibri" w:hAnsi="Calibri" w:cs="Calibri"/>
          <w:color w:val="221E1F"/>
        </w:rPr>
        <w:t xml:space="preserve"> </w:t>
      </w:r>
      <w:r>
        <w:rPr>
          <w:rFonts w:ascii="Calibri" w:hAnsi="Calibri" w:cs="Calibri"/>
          <w:color w:val="221E1F"/>
        </w:rPr>
        <w:t>ideas in response to the material they engage with, identifying relevant information, selecting examples</w:t>
      </w:r>
      <w:r>
        <w:rPr>
          <w:rFonts w:ascii="Calibri" w:hAnsi="Calibri" w:cs="Calibri"/>
          <w:color w:val="221E1F"/>
        </w:rPr>
        <w:t xml:space="preserve"> </w:t>
      </w:r>
      <w:r>
        <w:rPr>
          <w:rFonts w:ascii="Calibri" w:hAnsi="Calibri" w:cs="Calibri"/>
          <w:color w:val="221E1F"/>
        </w:rPr>
        <w:t>and giving reasons to support their ideas and views.</w:t>
      </w:r>
    </w:p>
    <w:p w14:paraId="2A18E689" w14:textId="1850E45F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21E1F"/>
        </w:rPr>
      </w:pPr>
    </w:p>
    <w:p w14:paraId="7F98E783" w14:textId="77777777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221E1F"/>
          <w:sz w:val="32"/>
          <w:szCs w:val="32"/>
        </w:rPr>
      </w:pPr>
      <w:r>
        <w:rPr>
          <w:rFonts w:ascii="Calibri-Bold" w:hAnsi="Calibri-Bold" w:cs="Calibri-Bold"/>
          <w:b/>
          <w:bCs/>
          <w:color w:val="221E1F"/>
          <w:sz w:val="32"/>
          <w:szCs w:val="32"/>
        </w:rPr>
        <w:t>Aims:</w:t>
      </w:r>
    </w:p>
    <w:p w14:paraId="7255D8BD" w14:textId="1126F46B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The </w:t>
      </w:r>
      <w:r>
        <w:rPr>
          <w:rFonts w:ascii="Calibri-Bold" w:hAnsi="Calibri-Bold" w:cs="Calibri-Bold"/>
          <w:b/>
          <w:bCs/>
          <w:color w:val="000000"/>
        </w:rPr>
        <w:t xml:space="preserve">principal aim of RE </w:t>
      </w:r>
      <w:r>
        <w:rPr>
          <w:rFonts w:ascii="Calibri" w:hAnsi="Calibri" w:cs="Calibri"/>
          <w:color w:val="000000"/>
        </w:rPr>
        <w:t>is to engage pupils in systematic enquiry into significant human questions which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religion and worldviews address, so that they can develop the understanding and skills needed to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appreciate and appraise varied responses to these questions, as well as develop responses of their own.</w:t>
      </w:r>
    </w:p>
    <w:p w14:paraId="1E7B625F" w14:textId="7E79A482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1BA912CE" w14:textId="39407B4E" w:rsid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FE5FD7">
        <w:rPr>
          <w:rFonts w:ascii="Calibri" w:hAnsi="Calibri" w:cs="Calibri"/>
          <w:color w:val="000000"/>
        </w:rPr>
        <w:drawing>
          <wp:inline distT="0" distB="0" distL="0" distR="0" wp14:anchorId="5DF6AE4E" wp14:editId="4CE99D33">
            <wp:extent cx="5731510" cy="9163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1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727A3" w14:textId="4E21AEC7" w:rsidR="00FE5FD7" w:rsidRPr="00FE5FD7" w:rsidRDefault="00FE5FD7" w:rsidP="00FE5F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FE5FD7">
        <w:rPr>
          <w:rFonts w:ascii="Calibri" w:hAnsi="Calibri" w:cs="Calibri"/>
          <w:color w:val="000000"/>
        </w:rPr>
        <w:drawing>
          <wp:inline distT="0" distB="0" distL="0" distR="0" wp14:anchorId="7D3AE0B4" wp14:editId="03F90857">
            <wp:extent cx="5731510" cy="4396105"/>
            <wp:effectExtent l="0" t="0" r="254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5FD7" w:rsidRPr="00FE5FD7" w:rsidSect="00FE5FD7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F1DCC" w14:textId="77777777" w:rsidR="000A4B05" w:rsidRDefault="000A4B05" w:rsidP="00BD03C4">
      <w:pPr>
        <w:spacing w:after="0" w:line="240" w:lineRule="auto"/>
      </w:pPr>
      <w:r>
        <w:separator/>
      </w:r>
    </w:p>
  </w:endnote>
  <w:endnote w:type="continuationSeparator" w:id="0">
    <w:p w14:paraId="175F69B9" w14:textId="77777777" w:rsidR="000A4B05" w:rsidRDefault="000A4B05" w:rsidP="00BD0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C0097" w14:textId="77777777" w:rsidR="000A4B05" w:rsidRDefault="000A4B05" w:rsidP="00BD03C4">
      <w:pPr>
        <w:spacing w:after="0" w:line="240" w:lineRule="auto"/>
      </w:pPr>
      <w:r>
        <w:separator/>
      </w:r>
    </w:p>
  </w:footnote>
  <w:footnote w:type="continuationSeparator" w:id="0">
    <w:p w14:paraId="4BBA3B20" w14:textId="77777777" w:rsidR="000A4B05" w:rsidRDefault="000A4B05" w:rsidP="00BD0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LightList-Accent4"/>
      <w:tblW w:w="6677" w:type="pct"/>
      <w:tblInd w:w="-1522" w:type="dxa"/>
      <w:tblLook w:val="04A0" w:firstRow="1" w:lastRow="0" w:firstColumn="1" w:lastColumn="0" w:noHBand="0" w:noVBand="1"/>
    </w:tblPr>
    <w:tblGrid>
      <w:gridCol w:w="4450"/>
      <w:gridCol w:w="7577"/>
    </w:tblGrid>
    <w:tr w:rsidR="00BD03C4" w14:paraId="58E2C330" w14:textId="77777777" w:rsidTr="00FE5FD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3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850" w:type="pct"/>
          <w:shd w:val="clear" w:color="auto" w:fill="FF0000"/>
        </w:tcPr>
        <w:p w14:paraId="1E3DAADB" w14:textId="77777777" w:rsidR="00BD03C4" w:rsidRDefault="00BD03C4" w:rsidP="00BD03C4">
          <w:pPr>
            <w:pStyle w:val="Header"/>
          </w:pPr>
          <w:r>
            <w:rPr>
              <w:noProof/>
              <w:color w:val="A5A5A5" w:themeColor="accent3"/>
              <w:sz w:val="24"/>
              <w:lang w:eastAsia="en-GB"/>
            </w:rPr>
            <w:t xml:space="preserve">                </w:t>
          </w:r>
          <w:r>
            <w:rPr>
              <w:noProof/>
              <w:lang w:eastAsia="en-GB"/>
            </w:rPr>
            <w:drawing>
              <wp:inline distT="0" distB="0" distL="0" distR="0" wp14:anchorId="0B6239C6" wp14:editId="524F1E85">
                <wp:extent cx="689429" cy="518160"/>
                <wp:effectExtent l="0" t="0" r="0" b="0"/>
                <wp:docPr id="1" name="Picture 1" descr="Image result for stanley st peters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stanley st peters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1396" cy="5271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50" w:type="pct"/>
          <w:shd w:val="clear" w:color="auto" w:fill="FF0000"/>
        </w:tcPr>
        <w:p w14:paraId="3ED051E6" w14:textId="14CCE3FA" w:rsidR="00BD03C4" w:rsidRPr="004A3F3C" w:rsidRDefault="00BD03C4" w:rsidP="00FE5FD7">
          <w:pPr>
            <w:pStyle w:val="Header"/>
            <w:tabs>
              <w:tab w:val="clear" w:pos="4513"/>
              <w:tab w:val="clear" w:pos="9026"/>
              <w:tab w:val="center" w:pos="3647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sz w:val="32"/>
              <w:szCs w:val="32"/>
            </w:rPr>
          </w:pPr>
          <w:r>
            <w:rPr>
              <w:sz w:val="32"/>
              <w:szCs w:val="32"/>
            </w:rPr>
            <w:t xml:space="preserve">RE </w:t>
          </w:r>
          <w:r w:rsidR="00FE5FD7">
            <w:rPr>
              <w:sz w:val="32"/>
              <w:szCs w:val="32"/>
            </w:rPr>
            <w:t>END OF KEY STAGE OUTCOMES</w:t>
          </w:r>
        </w:p>
      </w:tc>
    </w:tr>
  </w:tbl>
  <w:p w14:paraId="0E66F217" w14:textId="77777777" w:rsidR="00BD03C4" w:rsidRDefault="00BD03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36601"/>
    <w:multiLevelType w:val="hybridMultilevel"/>
    <w:tmpl w:val="3E1C0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6E9"/>
    <w:rsid w:val="000A10BC"/>
    <w:rsid w:val="000A4B05"/>
    <w:rsid w:val="000B06E9"/>
    <w:rsid w:val="00127A7C"/>
    <w:rsid w:val="00141807"/>
    <w:rsid w:val="0026430A"/>
    <w:rsid w:val="002C0DCE"/>
    <w:rsid w:val="002F1535"/>
    <w:rsid w:val="00360E95"/>
    <w:rsid w:val="003F11FB"/>
    <w:rsid w:val="00445BD2"/>
    <w:rsid w:val="004A6C78"/>
    <w:rsid w:val="004F4CEC"/>
    <w:rsid w:val="0050587C"/>
    <w:rsid w:val="005445AA"/>
    <w:rsid w:val="00561C13"/>
    <w:rsid w:val="006009AF"/>
    <w:rsid w:val="006320DC"/>
    <w:rsid w:val="006B26D8"/>
    <w:rsid w:val="00731457"/>
    <w:rsid w:val="0076530B"/>
    <w:rsid w:val="00851282"/>
    <w:rsid w:val="008A6A85"/>
    <w:rsid w:val="008E07EF"/>
    <w:rsid w:val="00952562"/>
    <w:rsid w:val="00B275E2"/>
    <w:rsid w:val="00B52D2C"/>
    <w:rsid w:val="00B854E5"/>
    <w:rsid w:val="00BA7558"/>
    <w:rsid w:val="00BD03C4"/>
    <w:rsid w:val="00C22BDD"/>
    <w:rsid w:val="00D94D59"/>
    <w:rsid w:val="00E52CAD"/>
    <w:rsid w:val="00FE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B631C5"/>
  <w15:chartTrackingRefBased/>
  <w15:docId w15:val="{8B5D2AB2-3327-4222-97BC-64DEDD8D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0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D0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3C4"/>
  </w:style>
  <w:style w:type="paragraph" w:styleId="Footer">
    <w:name w:val="footer"/>
    <w:basedOn w:val="Normal"/>
    <w:link w:val="FooterChar"/>
    <w:uiPriority w:val="99"/>
    <w:unhideWhenUsed/>
    <w:rsid w:val="00BD0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3C4"/>
  </w:style>
  <w:style w:type="table" w:styleId="LightList-Accent4">
    <w:name w:val="Light List Accent 4"/>
    <w:basedOn w:val="TableNormal"/>
    <w:uiPriority w:val="61"/>
    <w:rsid w:val="00BD03C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paragraph" w:styleId="ListParagraph">
    <w:name w:val="List Paragraph"/>
    <w:basedOn w:val="Normal"/>
    <w:uiPriority w:val="34"/>
    <w:qFormat/>
    <w:rsid w:val="00BD0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Hick</dc:creator>
  <cp:keywords/>
  <dc:description/>
  <cp:lastModifiedBy>Leanne Hick</cp:lastModifiedBy>
  <cp:revision>3</cp:revision>
  <dcterms:created xsi:type="dcterms:W3CDTF">2023-08-07T17:28:00Z</dcterms:created>
  <dcterms:modified xsi:type="dcterms:W3CDTF">2023-08-07T17:36:00Z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a2314cf3-eeeb-4a26-83e8-39e0c7aa23ad</vt:lpwstr>
  </property>
</Properties>
</file>