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ED129" w14:textId="77777777" w:rsidR="005D48CC" w:rsidRPr="003B2E2D" w:rsidRDefault="005D48CC" w:rsidP="005D48CC">
      <w:pPr>
        <w:rPr>
          <w:b/>
          <w:sz w:val="23"/>
          <w:szCs w:val="23"/>
          <w:u w:val="single"/>
        </w:rPr>
      </w:pPr>
      <w:r w:rsidRPr="003B2E2D">
        <w:rPr>
          <w:b/>
          <w:noProof/>
          <w:sz w:val="23"/>
          <w:szCs w:val="23"/>
          <w:u w:val="single"/>
          <w:lang w:eastAsia="en-GB"/>
        </w:rPr>
        <w:drawing>
          <wp:anchor distT="0" distB="0" distL="114300" distR="114300" simplePos="0" relativeHeight="251659264" behindDoc="1" locked="0" layoutInCell="1" allowOverlap="1" wp14:anchorId="3F4C5EC7" wp14:editId="6FDCC29F">
            <wp:simplePos x="0" y="0"/>
            <wp:positionH relativeFrom="column">
              <wp:posOffset>-479435</wp:posOffset>
            </wp:positionH>
            <wp:positionV relativeFrom="paragraph">
              <wp:posOffset>81887</wp:posOffset>
            </wp:positionV>
            <wp:extent cx="1266825" cy="953552"/>
            <wp:effectExtent l="0" t="0" r="0" b="0"/>
            <wp:wrapNone/>
            <wp:docPr id="1" name="Picture 1" descr="Image result for stanley st pete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quo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6825" cy="9535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5AECA3" w14:textId="77777777" w:rsidR="005D48CC" w:rsidRPr="003B2E2D" w:rsidRDefault="005D48CC" w:rsidP="005D48CC">
      <w:pPr>
        <w:rPr>
          <w:b/>
          <w:sz w:val="23"/>
          <w:szCs w:val="23"/>
          <w:u w:val="single"/>
        </w:rPr>
      </w:pPr>
    </w:p>
    <w:p w14:paraId="7234DB6A" w14:textId="08490539" w:rsidR="005D48CC" w:rsidRPr="003B2E2D" w:rsidRDefault="005D48CC" w:rsidP="005D48CC">
      <w:pPr>
        <w:jc w:val="center"/>
        <w:rPr>
          <w:b/>
          <w:sz w:val="23"/>
          <w:szCs w:val="23"/>
          <w:u w:val="single"/>
        </w:rPr>
      </w:pPr>
      <w:r w:rsidRPr="003B2E2D">
        <w:rPr>
          <w:b/>
          <w:sz w:val="23"/>
          <w:szCs w:val="23"/>
          <w:u w:val="single"/>
        </w:rPr>
        <w:t>Stanle</w:t>
      </w:r>
      <w:r w:rsidR="00517447" w:rsidRPr="003B2E2D">
        <w:rPr>
          <w:b/>
          <w:sz w:val="23"/>
          <w:szCs w:val="23"/>
          <w:u w:val="single"/>
        </w:rPr>
        <w:t xml:space="preserve">y St Peter’s Science Vision </w:t>
      </w:r>
    </w:p>
    <w:p w14:paraId="70D2662B" w14:textId="77777777" w:rsidR="00593B14" w:rsidRPr="003B2E2D" w:rsidRDefault="00593B14">
      <w:pPr>
        <w:rPr>
          <w:sz w:val="23"/>
          <w:szCs w:val="23"/>
        </w:rPr>
      </w:pPr>
    </w:p>
    <w:p w14:paraId="52A678C8" w14:textId="77777777" w:rsidR="005D48CC" w:rsidRPr="003B2E2D" w:rsidRDefault="005D48CC" w:rsidP="005D48CC">
      <w:pPr>
        <w:jc w:val="both"/>
        <w:rPr>
          <w:sz w:val="23"/>
          <w:szCs w:val="23"/>
        </w:rPr>
      </w:pPr>
      <w:r w:rsidRPr="003B2E2D">
        <w:rPr>
          <w:sz w:val="23"/>
          <w:szCs w:val="23"/>
        </w:rPr>
        <w:t xml:space="preserve">At Stanley St Peter’s our main aim is to ‘Unlock Potential and Celebrate Success’ and we believe that science is a fundamental skill that will allow us to achieve that aim.  We want all </w:t>
      </w:r>
      <w:r w:rsidR="00EE7048" w:rsidRPr="003B2E2D">
        <w:rPr>
          <w:sz w:val="23"/>
          <w:szCs w:val="23"/>
        </w:rPr>
        <w:t xml:space="preserve">our </w:t>
      </w:r>
      <w:r w:rsidRPr="003B2E2D">
        <w:rPr>
          <w:sz w:val="23"/>
          <w:szCs w:val="23"/>
        </w:rPr>
        <w:t xml:space="preserve">children – regardless of their background, ability or circumstances - to leave our school with pleasure and enjoyment for science alongside lifelong skills that can help them be successful in further education and their chosen careers.  </w:t>
      </w:r>
    </w:p>
    <w:p w14:paraId="57745F8E" w14:textId="77777777" w:rsidR="005D48CC" w:rsidRPr="00140AB5" w:rsidRDefault="005D48CC" w:rsidP="00140AB5">
      <w:pPr>
        <w:rPr>
          <w:b/>
          <w:sz w:val="23"/>
          <w:szCs w:val="23"/>
          <w:u w:val="single"/>
        </w:rPr>
      </w:pPr>
      <w:r w:rsidRPr="00140AB5">
        <w:rPr>
          <w:b/>
          <w:sz w:val="23"/>
          <w:szCs w:val="23"/>
          <w:u w:val="single"/>
        </w:rPr>
        <w:t xml:space="preserve">What </w:t>
      </w:r>
      <w:r w:rsidR="00EE7048" w:rsidRPr="00140AB5">
        <w:rPr>
          <w:b/>
          <w:sz w:val="23"/>
          <w:szCs w:val="23"/>
          <w:u w:val="single"/>
        </w:rPr>
        <w:t>do we hope to achieve for our children</w:t>
      </w:r>
      <w:r w:rsidRPr="00140AB5">
        <w:rPr>
          <w:b/>
          <w:sz w:val="23"/>
          <w:szCs w:val="23"/>
          <w:u w:val="single"/>
        </w:rPr>
        <w:t>?</w:t>
      </w:r>
    </w:p>
    <w:p w14:paraId="2682AEB1" w14:textId="5661D9B5" w:rsidR="0001221E" w:rsidRDefault="00EE7048" w:rsidP="00833880">
      <w:pPr>
        <w:spacing w:after="75" w:line="240" w:lineRule="auto"/>
        <w:textAlignment w:val="baseline"/>
        <w:rPr>
          <w:rFonts w:ascii="Poppins" w:eastAsia="Times New Roman" w:hAnsi="Poppins" w:cs="Poppins"/>
          <w:color w:val="000000" w:themeColor="text1"/>
          <w:sz w:val="24"/>
          <w:szCs w:val="24"/>
          <w:lang w:eastAsia="en-GB"/>
        </w:rPr>
      </w:pPr>
      <w:r w:rsidRPr="003B2E2D">
        <w:rPr>
          <w:sz w:val="23"/>
          <w:szCs w:val="23"/>
        </w:rPr>
        <w:t xml:space="preserve">At Stanley </w:t>
      </w:r>
      <w:r w:rsidRPr="003B2E2D">
        <w:rPr>
          <w:rFonts w:cstheme="minorHAnsi"/>
          <w:sz w:val="23"/>
          <w:szCs w:val="23"/>
        </w:rPr>
        <w:t xml:space="preserve">St Peter’s our vision is that our children develop scientific knowledge and conceptual understanding through the specific disciplines of biology, chemistry and physics. Children will develop an understanding of the nature, processes and methods of science through different types of enquiries that help </w:t>
      </w:r>
      <w:r w:rsidRPr="00833880">
        <w:rPr>
          <w:rFonts w:cstheme="minorHAnsi"/>
          <w:color w:val="000000" w:themeColor="text1"/>
          <w:sz w:val="23"/>
          <w:szCs w:val="23"/>
        </w:rPr>
        <w:t>them answer scientific questions about the world around them</w:t>
      </w:r>
      <w:r w:rsidR="00833880" w:rsidRPr="00833880">
        <w:rPr>
          <w:rFonts w:cstheme="minorHAnsi"/>
          <w:color w:val="000000" w:themeColor="text1"/>
          <w:sz w:val="23"/>
          <w:szCs w:val="23"/>
        </w:rPr>
        <w:t xml:space="preserve">, as well as promoting an understanding of the role of science in everyday life and its impact on society. </w:t>
      </w:r>
      <w:r w:rsidR="0001221E" w:rsidRPr="00833880">
        <w:rPr>
          <w:rFonts w:cstheme="minorHAnsi"/>
          <w:color w:val="000000" w:themeColor="text1"/>
          <w:sz w:val="23"/>
          <w:szCs w:val="23"/>
        </w:rPr>
        <w:t>Our children will be</w:t>
      </w:r>
      <w:r w:rsidRPr="00833880">
        <w:rPr>
          <w:rFonts w:cstheme="minorHAnsi"/>
          <w:color w:val="000000" w:themeColor="text1"/>
          <w:sz w:val="23"/>
          <w:szCs w:val="23"/>
        </w:rPr>
        <w:t xml:space="preserve"> equipped with the scientific skills required to understand the uses and implications of science, today and for the future</w:t>
      </w:r>
      <w:r w:rsidR="0001221E" w:rsidRPr="00833880">
        <w:rPr>
          <w:rFonts w:cstheme="minorHAnsi"/>
          <w:color w:val="000000" w:themeColor="text1"/>
          <w:sz w:val="23"/>
          <w:szCs w:val="23"/>
        </w:rPr>
        <w:t>.</w:t>
      </w:r>
      <w:r w:rsidR="0001221E" w:rsidRPr="00833880">
        <w:rPr>
          <w:color w:val="000000" w:themeColor="text1"/>
          <w:sz w:val="23"/>
          <w:szCs w:val="23"/>
        </w:rPr>
        <w:t xml:space="preserve"> </w:t>
      </w:r>
      <w:r w:rsidR="00833880" w:rsidRPr="00833880">
        <w:rPr>
          <w:color w:val="000000" w:themeColor="text1"/>
          <w:sz w:val="23"/>
          <w:szCs w:val="23"/>
        </w:rPr>
        <w:t xml:space="preserve">We want to encourage our children to </w:t>
      </w:r>
      <w:r w:rsidR="00833880" w:rsidRPr="00833880">
        <w:rPr>
          <w:rFonts w:cstheme="minorHAnsi"/>
          <w:color w:val="000000" w:themeColor="text1"/>
          <w:sz w:val="23"/>
          <w:szCs w:val="23"/>
        </w:rPr>
        <w:t>develop a sense of wonder about the world and appreciate its complexities, which can then p</w:t>
      </w:r>
      <w:r w:rsidR="00833880" w:rsidRPr="00833880">
        <w:rPr>
          <w:rFonts w:eastAsia="Times New Roman" w:cstheme="minorHAnsi"/>
          <w:color w:val="000000" w:themeColor="text1"/>
          <w:sz w:val="23"/>
          <w:szCs w:val="23"/>
          <w:lang w:eastAsia="en-GB"/>
        </w:rPr>
        <w:t>repare students for their future studies and potential careers in science and related fields.</w:t>
      </w:r>
    </w:p>
    <w:p w14:paraId="02E9CA1A" w14:textId="77777777" w:rsidR="00833880" w:rsidRPr="00833880" w:rsidRDefault="00833880" w:rsidP="00833880">
      <w:pPr>
        <w:spacing w:after="75" w:line="240" w:lineRule="auto"/>
        <w:textAlignment w:val="baseline"/>
        <w:rPr>
          <w:rFonts w:ascii="Poppins" w:eastAsia="Times New Roman" w:hAnsi="Poppins" w:cs="Poppins"/>
          <w:color w:val="000000" w:themeColor="text1"/>
          <w:sz w:val="24"/>
          <w:szCs w:val="24"/>
          <w:lang w:eastAsia="en-GB"/>
        </w:rPr>
      </w:pPr>
    </w:p>
    <w:p w14:paraId="7E74898C" w14:textId="77777777" w:rsidR="00EE7048" w:rsidRPr="00140AB5" w:rsidRDefault="00EE7048" w:rsidP="00140AB5">
      <w:pPr>
        <w:rPr>
          <w:b/>
          <w:sz w:val="23"/>
          <w:szCs w:val="23"/>
          <w:u w:val="single"/>
        </w:rPr>
      </w:pPr>
      <w:r w:rsidRPr="00140AB5">
        <w:rPr>
          <w:b/>
          <w:sz w:val="23"/>
          <w:szCs w:val="23"/>
          <w:u w:val="single"/>
        </w:rPr>
        <w:t>How will we achieve this?</w:t>
      </w:r>
    </w:p>
    <w:p w14:paraId="57CDCA7A" w14:textId="77777777" w:rsidR="005D48CC" w:rsidRPr="003B2E2D" w:rsidRDefault="0001221E">
      <w:pPr>
        <w:rPr>
          <w:sz w:val="23"/>
          <w:szCs w:val="23"/>
        </w:rPr>
      </w:pPr>
      <w:r w:rsidRPr="003B2E2D">
        <w:rPr>
          <w:sz w:val="23"/>
          <w:szCs w:val="23"/>
        </w:rPr>
        <w:t>Teachers create a positive attitude to science learning within their classrooms and reinforce an expectation that all children are capable of achieving high standards in science. Our whole school approach to the teaching and learning of science involves the following;</w:t>
      </w:r>
    </w:p>
    <w:p w14:paraId="0CDD85A9" w14:textId="77777777" w:rsidR="00194464" w:rsidRPr="003B2E2D" w:rsidRDefault="0001221E" w:rsidP="00194464">
      <w:pPr>
        <w:pStyle w:val="ListParagraph"/>
        <w:numPr>
          <w:ilvl w:val="0"/>
          <w:numId w:val="6"/>
        </w:numPr>
        <w:rPr>
          <w:rFonts w:cstheme="minorHAnsi"/>
          <w:sz w:val="23"/>
          <w:szCs w:val="23"/>
        </w:rPr>
      </w:pPr>
      <w:r w:rsidRPr="003B2E2D">
        <w:rPr>
          <w:rFonts w:cstheme="minorHAnsi"/>
          <w:sz w:val="23"/>
          <w:szCs w:val="23"/>
        </w:rPr>
        <w:t xml:space="preserve">Planning involves teachers creating engaging lessons, often involving high-quality resources to aid understanding of conceptual knowledge. </w:t>
      </w:r>
    </w:p>
    <w:p w14:paraId="295D67FB" w14:textId="77777777" w:rsidR="0001221E" w:rsidRPr="003B2E2D" w:rsidRDefault="00194464" w:rsidP="00194464">
      <w:pPr>
        <w:pStyle w:val="ListParagraph"/>
        <w:numPr>
          <w:ilvl w:val="0"/>
          <w:numId w:val="6"/>
        </w:numPr>
        <w:rPr>
          <w:rFonts w:cstheme="minorHAnsi"/>
          <w:sz w:val="23"/>
          <w:szCs w:val="23"/>
        </w:rPr>
      </w:pPr>
      <w:r w:rsidRPr="003B2E2D">
        <w:rPr>
          <w:rFonts w:cstheme="minorHAnsi"/>
          <w:sz w:val="23"/>
          <w:szCs w:val="23"/>
        </w:rPr>
        <w:t>Through Knowledge Harvests children are encouraged to ask their own questions and be given opportunities to discover the answers.</w:t>
      </w:r>
    </w:p>
    <w:p w14:paraId="7F6ADBE0" w14:textId="77777777" w:rsidR="00CC4437" w:rsidRPr="003B2E2D" w:rsidRDefault="0001221E" w:rsidP="00CC4437">
      <w:pPr>
        <w:pStyle w:val="ListParagraph"/>
        <w:numPr>
          <w:ilvl w:val="0"/>
          <w:numId w:val="6"/>
        </w:numPr>
        <w:spacing w:after="150" w:line="240" w:lineRule="auto"/>
        <w:rPr>
          <w:rFonts w:eastAsia="Times New Roman" w:cstheme="minorHAnsi"/>
          <w:sz w:val="23"/>
          <w:szCs w:val="23"/>
          <w:lang w:eastAsia="en-GB"/>
        </w:rPr>
      </w:pPr>
      <w:r w:rsidRPr="003B2E2D">
        <w:rPr>
          <w:rFonts w:cstheme="minorHAnsi"/>
          <w:sz w:val="23"/>
          <w:szCs w:val="23"/>
        </w:rPr>
        <w:t>Lessons build upon the learning and skill development of the previous years.</w:t>
      </w:r>
      <w:r w:rsidR="00194464" w:rsidRPr="003B2E2D">
        <w:rPr>
          <w:rFonts w:cstheme="minorHAnsi"/>
          <w:sz w:val="23"/>
          <w:szCs w:val="23"/>
        </w:rPr>
        <w:t xml:space="preserve"> The learning journey of each unit is discussed, enabling children to have a clear vision of how previous knowledge is built upon.</w:t>
      </w:r>
      <w:r w:rsidR="00CC4437" w:rsidRPr="003B2E2D">
        <w:rPr>
          <w:rFonts w:eastAsia="Times New Roman" w:cstheme="minorHAnsi"/>
          <w:sz w:val="23"/>
          <w:szCs w:val="23"/>
          <w:lang w:eastAsia="en-GB"/>
        </w:rPr>
        <w:t xml:space="preserve"> </w:t>
      </w:r>
    </w:p>
    <w:p w14:paraId="41821C75" w14:textId="77777777" w:rsidR="0001221E" w:rsidRPr="003B2E2D" w:rsidRDefault="00CC4437" w:rsidP="00CC4437">
      <w:pPr>
        <w:pStyle w:val="ListParagraph"/>
        <w:numPr>
          <w:ilvl w:val="0"/>
          <w:numId w:val="6"/>
        </w:numPr>
        <w:spacing w:after="150" w:line="240" w:lineRule="auto"/>
        <w:rPr>
          <w:rFonts w:eastAsia="Times New Roman" w:cstheme="minorHAnsi"/>
          <w:sz w:val="23"/>
          <w:szCs w:val="23"/>
          <w:lang w:eastAsia="en-GB"/>
        </w:rPr>
      </w:pPr>
      <w:r w:rsidRPr="003B2E2D">
        <w:rPr>
          <w:rFonts w:eastAsia="Times New Roman" w:cstheme="minorHAnsi"/>
          <w:sz w:val="23"/>
          <w:szCs w:val="23"/>
          <w:lang w:eastAsia="en-GB"/>
        </w:rPr>
        <w:t xml:space="preserve">Each unit is supported by a Knowledge Organiser which details the key facts and vocabulary linked to the topic. </w:t>
      </w:r>
    </w:p>
    <w:p w14:paraId="378A868D" w14:textId="77777777" w:rsidR="00CC4437" w:rsidRPr="003B2E2D" w:rsidRDefault="00CC4437" w:rsidP="00CC4437">
      <w:pPr>
        <w:pStyle w:val="ListParagraph"/>
        <w:numPr>
          <w:ilvl w:val="0"/>
          <w:numId w:val="4"/>
        </w:numPr>
        <w:rPr>
          <w:sz w:val="23"/>
          <w:szCs w:val="23"/>
        </w:rPr>
      </w:pPr>
      <w:r w:rsidRPr="003B2E2D">
        <w:rPr>
          <w:rFonts w:cstheme="minorHAnsi"/>
          <w:sz w:val="23"/>
          <w:szCs w:val="23"/>
        </w:rPr>
        <w:t>Teachers demonstrate how to use scientific equipment, and the various Working Scientifically skills in order to embed scientific understanding</w:t>
      </w:r>
      <w:r w:rsidR="00037E22">
        <w:rPr>
          <w:sz w:val="23"/>
          <w:szCs w:val="23"/>
        </w:rPr>
        <w:t>.</w:t>
      </w:r>
    </w:p>
    <w:p w14:paraId="5858A517" w14:textId="77777777" w:rsidR="00CC4437" w:rsidRPr="003B2E2D" w:rsidRDefault="00CC4437" w:rsidP="00CC4437">
      <w:pPr>
        <w:pStyle w:val="ListParagraph"/>
        <w:numPr>
          <w:ilvl w:val="0"/>
          <w:numId w:val="4"/>
        </w:numPr>
        <w:rPr>
          <w:sz w:val="23"/>
          <w:szCs w:val="23"/>
        </w:rPr>
      </w:pPr>
      <w:r w:rsidRPr="003B2E2D">
        <w:rPr>
          <w:sz w:val="23"/>
          <w:szCs w:val="23"/>
        </w:rPr>
        <w:t xml:space="preserve">Each child knows and understands the learning outcome and success criteria for each lesson and is able to explain how they can achieve these. </w:t>
      </w:r>
    </w:p>
    <w:p w14:paraId="5BC24356" w14:textId="1658EE48" w:rsidR="0001221E" w:rsidRDefault="0001221E" w:rsidP="0001221E">
      <w:pPr>
        <w:pStyle w:val="ListParagraph"/>
        <w:numPr>
          <w:ilvl w:val="0"/>
          <w:numId w:val="6"/>
        </w:numPr>
        <w:rPr>
          <w:rFonts w:cstheme="minorHAnsi"/>
          <w:sz w:val="23"/>
          <w:szCs w:val="23"/>
        </w:rPr>
      </w:pPr>
      <w:r w:rsidRPr="003B2E2D">
        <w:rPr>
          <w:rFonts w:cstheme="minorHAnsi"/>
          <w:sz w:val="23"/>
          <w:szCs w:val="23"/>
        </w:rPr>
        <w:t>Teachers use precise questioning in class through ‘Show What You Know’ and ‘Pit Stops’ to test conceptual knowledge and skills, and assess children regularly to identify those children with gaps in learning so that all children keep up.</w:t>
      </w:r>
      <w:r w:rsidR="00833880">
        <w:rPr>
          <w:rFonts w:cstheme="minorHAnsi"/>
          <w:sz w:val="23"/>
          <w:szCs w:val="23"/>
        </w:rPr>
        <w:t xml:space="preserve"> </w:t>
      </w:r>
    </w:p>
    <w:p w14:paraId="6CB9F8BA" w14:textId="78645CEB" w:rsidR="00833880" w:rsidRPr="00833880" w:rsidRDefault="00833880" w:rsidP="00833880">
      <w:pPr>
        <w:pStyle w:val="ListParagraph"/>
        <w:numPr>
          <w:ilvl w:val="0"/>
          <w:numId w:val="6"/>
        </w:numPr>
        <w:rPr>
          <w:rFonts w:cstheme="minorHAnsi"/>
          <w:sz w:val="23"/>
          <w:szCs w:val="23"/>
        </w:rPr>
      </w:pPr>
      <w:r>
        <w:rPr>
          <w:rFonts w:cstheme="minorHAnsi"/>
          <w:sz w:val="23"/>
          <w:szCs w:val="23"/>
        </w:rPr>
        <w:t>Ongoing assessments, throughout the lesson, will inform teachers of students’ understanding and inform next steps</w:t>
      </w:r>
      <w:r>
        <w:rPr>
          <w:rFonts w:cstheme="minorHAnsi"/>
          <w:sz w:val="23"/>
          <w:szCs w:val="23"/>
        </w:rPr>
        <w:t xml:space="preserve"> through ‘Show What You Know’ and ‘Pit Stops’</w:t>
      </w:r>
    </w:p>
    <w:p w14:paraId="469E2E3B" w14:textId="77777777" w:rsidR="00037E22" w:rsidRPr="003B2E2D" w:rsidRDefault="00037E22" w:rsidP="00037E22">
      <w:pPr>
        <w:pStyle w:val="ListParagraph"/>
        <w:numPr>
          <w:ilvl w:val="0"/>
          <w:numId w:val="6"/>
        </w:numPr>
        <w:rPr>
          <w:rFonts w:cstheme="minorHAnsi"/>
          <w:sz w:val="23"/>
          <w:szCs w:val="23"/>
        </w:rPr>
      </w:pPr>
      <w:r w:rsidRPr="003B2E2D">
        <w:rPr>
          <w:rFonts w:cstheme="minorHAnsi"/>
          <w:sz w:val="23"/>
          <w:szCs w:val="23"/>
        </w:rPr>
        <w:t xml:space="preserve">Teachers provide children </w:t>
      </w:r>
      <w:r w:rsidR="00140AB5">
        <w:rPr>
          <w:rFonts w:cstheme="minorHAnsi"/>
          <w:sz w:val="23"/>
          <w:szCs w:val="23"/>
        </w:rPr>
        <w:t xml:space="preserve">with </w:t>
      </w:r>
      <w:r w:rsidRPr="003B2E2D">
        <w:rPr>
          <w:rFonts w:cstheme="minorHAnsi"/>
          <w:sz w:val="23"/>
          <w:szCs w:val="23"/>
        </w:rPr>
        <w:t xml:space="preserve">the opportunity to answer mastery questions </w:t>
      </w:r>
      <w:r w:rsidR="00140AB5">
        <w:rPr>
          <w:rFonts w:cstheme="minorHAnsi"/>
          <w:sz w:val="23"/>
          <w:szCs w:val="23"/>
        </w:rPr>
        <w:t>using</w:t>
      </w:r>
      <w:r w:rsidRPr="003B2E2D">
        <w:rPr>
          <w:rFonts w:cstheme="minorHAnsi"/>
          <w:sz w:val="23"/>
          <w:szCs w:val="23"/>
        </w:rPr>
        <w:t xml:space="preserve"> challenge stickers. </w:t>
      </w:r>
    </w:p>
    <w:p w14:paraId="3D606E2B" w14:textId="77777777" w:rsidR="00037E22" w:rsidRPr="003B2E2D" w:rsidRDefault="00037E22" w:rsidP="00037E22">
      <w:pPr>
        <w:pStyle w:val="ListParagraph"/>
        <w:numPr>
          <w:ilvl w:val="0"/>
          <w:numId w:val="6"/>
        </w:numPr>
        <w:rPr>
          <w:rFonts w:cstheme="minorHAnsi"/>
          <w:sz w:val="23"/>
          <w:szCs w:val="23"/>
        </w:rPr>
      </w:pPr>
      <w:r w:rsidRPr="003B2E2D">
        <w:rPr>
          <w:sz w:val="23"/>
          <w:szCs w:val="23"/>
        </w:rPr>
        <w:lastRenderedPageBreak/>
        <w:t>Collaborative learning is in place, allowing all children to develop their use of scientific language, questioning and thinking. The children display perseverance and can reflect on the skills they have learnt and their involvement in the lesson.</w:t>
      </w:r>
      <w:r w:rsidRPr="003B2E2D">
        <w:rPr>
          <w:rFonts w:cstheme="minorHAnsi"/>
          <w:sz w:val="23"/>
          <w:szCs w:val="23"/>
        </w:rPr>
        <w:t xml:space="preserve"> </w:t>
      </w:r>
    </w:p>
    <w:p w14:paraId="376F2E34" w14:textId="0813413F" w:rsidR="00037E22" w:rsidRDefault="0001221E" w:rsidP="00037E22">
      <w:pPr>
        <w:pStyle w:val="ListParagraph"/>
        <w:numPr>
          <w:ilvl w:val="0"/>
          <w:numId w:val="6"/>
        </w:numPr>
        <w:rPr>
          <w:rFonts w:cstheme="minorHAnsi"/>
          <w:sz w:val="23"/>
          <w:szCs w:val="23"/>
        </w:rPr>
      </w:pPr>
      <w:r w:rsidRPr="003B2E2D">
        <w:rPr>
          <w:rFonts w:cstheme="minorHAnsi"/>
          <w:sz w:val="23"/>
          <w:szCs w:val="23"/>
        </w:rPr>
        <w:t xml:space="preserve">Teachers find opportunities to develop children’s understanding of their surroundings </w:t>
      </w:r>
      <w:r w:rsidR="00140AB5">
        <w:rPr>
          <w:rFonts w:cstheme="minorHAnsi"/>
          <w:sz w:val="23"/>
          <w:szCs w:val="23"/>
        </w:rPr>
        <w:t>through</w:t>
      </w:r>
      <w:r w:rsidRPr="003B2E2D">
        <w:rPr>
          <w:rFonts w:cstheme="minorHAnsi"/>
          <w:sz w:val="23"/>
          <w:szCs w:val="23"/>
        </w:rPr>
        <w:t xml:space="preserve"> outdoor learning.</w:t>
      </w:r>
    </w:p>
    <w:p w14:paraId="65BAD1FF" w14:textId="13CBAB37" w:rsidR="00AE0B1D" w:rsidRDefault="00AE0B1D" w:rsidP="00037E22">
      <w:pPr>
        <w:pStyle w:val="ListParagraph"/>
        <w:numPr>
          <w:ilvl w:val="0"/>
          <w:numId w:val="6"/>
        </w:numPr>
        <w:rPr>
          <w:rFonts w:cstheme="minorHAnsi"/>
          <w:sz w:val="23"/>
          <w:szCs w:val="23"/>
        </w:rPr>
      </w:pPr>
      <w:r>
        <w:rPr>
          <w:rFonts w:cstheme="minorHAnsi"/>
          <w:sz w:val="23"/>
          <w:szCs w:val="23"/>
        </w:rPr>
        <w:t xml:space="preserve">Teachers will engage children in hands-on experiments and fieldwork that encourages exploration and application of scientific principles. </w:t>
      </w:r>
    </w:p>
    <w:p w14:paraId="077409B7" w14:textId="4E1643EB" w:rsidR="00AE0B1D" w:rsidRDefault="00AE0B1D" w:rsidP="00037E22">
      <w:pPr>
        <w:pStyle w:val="ListParagraph"/>
        <w:numPr>
          <w:ilvl w:val="0"/>
          <w:numId w:val="6"/>
        </w:numPr>
        <w:rPr>
          <w:rFonts w:cstheme="minorHAnsi"/>
          <w:sz w:val="23"/>
          <w:szCs w:val="23"/>
        </w:rPr>
      </w:pPr>
      <w:r>
        <w:rPr>
          <w:rFonts w:cstheme="minorHAnsi"/>
          <w:sz w:val="23"/>
          <w:szCs w:val="23"/>
        </w:rPr>
        <w:t xml:space="preserve">Teachers will provide tailored learning experiences to accommodate varying levels of ability, ensuring all children can access and engage with science. </w:t>
      </w:r>
    </w:p>
    <w:p w14:paraId="47386909" w14:textId="65A5FA4A" w:rsidR="00AE0B1D" w:rsidRDefault="00AE0B1D" w:rsidP="00037E22">
      <w:pPr>
        <w:pStyle w:val="ListParagraph"/>
        <w:numPr>
          <w:ilvl w:val="0"/>
          <w:numId w:val="6"/>
        </w:numPr>
        <w:rPr>
          <w:rFonts w:cstheme="minorHAnsi"/>
          <w:sz w:val="23"/>
          <w:szCs w:val="23"/>
        </w:rPr>
      </w:pPr>
      <w:r>
        <w:rPr>
          <w:rFonts w:cstheme="minorHAnsi"/>
          <w:sz w:val="23"/>
          <w:szCs w:val="23"/>
        </w:rPr>
        <w:t xml:space="preserve">Lessons will consist of </w:t>
      </w:r>
      <w:r w:rsidR="00833880">
        <w:rPr>
          <w:rFonts w:cstheme="minorHAnsi"/>
          <w:sz w:val="23"/>
          <w:szCs w:val="23"/>
        </w:rPr>
        <w:t>inquiry-based</w:t>
      </w:r>
      <w:r>
        <w:rPr>
          <w:rFonts w:cstheme="minorHAnsi"/>
          <w:sz w:val="23"/>
          <w:szCs w:val="23"/>
        </w:rPr>
        <w:t xml:space="preserve"> learning which fosters a questioning approach where children can formulate hypotheses, design investigations, and draw conclusions based on evidence. </w:t>
      </w:r>
    </w:p>
    <w:p w14:paraId="1F97D4FC" w14:textId="78FC74A1" w:rsidR="00AE0B1D" w:rsidRPr="00037E22" w:rsidRDefault="00AE0B1D" w:rsidP="00AE0B1D">
      <w:pPr>
        <w:pStyle w:val="ListParagraph"/>
        <w:rPr>
          <w:rFonts w:cstheme="minorHAnsi"/>
          <w:sz w:val="23"/>
          <w:szCs w:val="23"/>
        </w:rPr>
      </w:pPr>
    </w:p>
    <w:sectPr w:rsidR="00AE0B1D" w:rsidRPr="00037E22"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C0285"/>
    <w:multiLevelType w:val="multilevel"/>
    <w:tmpl w:val="B59A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C277D2"/>
    <w:multiLevelType w:val="hybridMultilevel"/>
    <w:tmpl w:val="1136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1221E"/>
    <w:rsid w:val="00023A8E"/>
    <w:rsid w:val="00037E22"/>
    <w:rsid w:val="000A0F95"/>
    <w:rsid w:val="00140036"/>
    <w:rsid w:val="00140AB5"/>
    <w:rsid w:val="00194464"/>
    <w:rsid w:val="001C2B93"/>
    <w:rsid w:val="0020240A"/>
    <w:rsid w:val="00284903"/>
    <w:rsid w:val="00334C7A"/>
    <w:rsid w:val="00383227"/>
    <w:rsid w:val="003B2E2D"/>
    <w:rsid w:val="00431051"/>
    <w:rsid w:val="00444F58"/>
    <w:rsid w:val="00517447"/>
    <w:rsid w:val="00593B14"/>
    <w:rsid w:val="005D48CC"/>
    <w:rsid w:val="00623B16"/>
    <w:rsid w:val="006850BF"/>
    <w:rsid w:val="006A7FB7"/>
    <w:rsid w:val="007860A6"/>
    <w:rsid w:val="00833880"/>
    <w:rsid w:val="008A5BA4"/>
    <w:rsid w:val="008D1880"/>
    <w:rsid w:val="00962226"/>
    <w:rsid w:val="00AE0B1D"/>
    <w:rsid w:val="00B77CD5"/>
    <w:rsid w:val="00C80C11"/>
    <w:rsid w:val="00CC07E2"/>
    <w:rsid w:val="00CC4437"/>
    <w:rsid w:val="00D255B6"/>
    <w:rsid w:val="00ED4DE2"/>
    <w:rsid w:val="00EE7048"/>
    <w:rsid w:val="00FA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70446"/>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BalloonText">
    <w:name w:val="Balloon Text"/>
    <w:basedOn w:val="Normal"/>
    <w:link w:val="BalloonTextChar"/>
    <w:uiPriority w:val="99"/>
    <w:semiHidden/>
    <w:unhideWhenUsed/>
    <w:rsid w:val="008D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8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62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Rosie Ogden</cp:lastModifiedBy>
  <cp:revision>2</cp:revision>
  <cp:lastPrinted>2020-11-04T16:50:00Z</cp:lastPrinted>
  <dcterms:created xsi:type="dcterms:W3CDTF">2025-09-09T19:29:00Z</dcterms:created>
  <dcterms:modified xsi:type="dcterms:W3CDTF">2025-09-09T19:29:00Z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0a51cdc43843cdeccbb1f497b4e7cd5b653495cdadb114cd22984a7f8f1b0fd7</vt:lpwstr>
  </property>
</Properties>
</file>